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C17B4" w:rsidR="00DD259F" w:rsidP="005B7AC9" w:rsidRDefault="00DD259F" w14:paraId="a8f7ee8" w14:textId="a8f7ee8">
      <w:pPr>
        <w15:collapsed w:val="false"/>
        <w:rPr>
          <w:rFonts w:cs="Arial"/>
          <w:b w:val="false"/>
        </w:rPr>
      </w:pPr>
      <w:bookmarkStart w:name="_GoBack" w:id="0"/>
      <w:bookmarkEnd w:id="0"/>
      <w:r w:rsidRPr="00EC17B4">
        <w:rPr>
          <w:rFonts w:cs="Arial"/>
          <w:b w:val="false"/>
        </w:rPr>
        <w:t>REPUBLIKA HRVATSKA</w:t>
      </w:r>
    </w:p>
    <w:p w:rsidRPr="00EC17B4" w:rsidR="00DD259F" w:rsidP="005B7AC9" w:rsidRDefault="00DD259F">
      <w:pPr>
        <w:tabs>
          <w:tab w:val="right" w:pos="8640"/>
        </w:tabs>
        <w:rPr>
          <w:rFonts w:cs="Arial"/>
          <w:b w:val="false"/>
        </w:rPr>
      </w:pPr>
      <w:r w:rsidRPr="00EC17B4">
        <w:rPr>
          <w:rFonts w:cs="Arial"/>
          <w:b w:val="false"/>
        </w:rPr>
        <w:t>TRGOVAČKI SUD U RIJECI</w:t>
      </w:r>
      <w:r w:rsidRPr="00EC17B4" w:rsidR="006D1F4A">
        <w:rPr>
          <w:rFonts w:cs="Arial"/>
          <w:b w:val="false"/>
        </w:rPr>
        <w:tab/>
      </w:r>
    </w:p>
    <w:p w:rsidRPr="00EC17B4" w:rsidR="00144160" w:rsidP="005B7AC9" w:rsidRDefault="00DD259F">
      <w:pPr>
        <w:rPr>
          <w:rFonts w:cs="Arial"/>
          <w:b w:val="false"/>
        </w:rPr>
      </w:pPr>
      <w:r w:rsidRPr="00EC17B4">
        <w:rPr>
          <w:rFonts w:cs="Arial"/>
          <w:b w:val="false"/>
        </w:rPr>
        <w:t>ZADARSKA 1 i 3</w:t>
      </w:r>
    </w:p>
    <w:p w:rsidRPr="00EC17B4" w:rsidR="0019114E" w:rsidP="005B7AC9" w:rsidRDefault="0019114E">
      <w:pPr>
        <w:rPr>
          <w:rFonts w:cs="Arial"/>
          <w:b w:val="false"/>
        </w:rPr>
      </w:pPr>
    </w:p>
    <w:p w:rsidRPr="00EC17B4" w:rsidR="0019114E" w:rsidP="005B7AC9" w:rsidRDefault="0019114E">
      <w:pPr>
        <w:rPr>
          <w:rFonts w:cs="Arial"/>
          <w:b w:val="false"/>
        </w:rPr>
      </w:pPr>
    </w:p>
    <w:p w:rsidRPr="00EC17B4" w:rsidR="00613796" w:rsidP="005B7AC9" w:rsidRDefault="00613796">
      <w:pPr>
        <w:jc w:val="center"/>
        <w:rPr>
          <w:rFonts w:cs="Arial"/>
          <w:b w:val="false"/>
          <w:bCs/>
        </w:rPr>
      </w:pPr>
      <w:r w:rsidRPr="00EC17B4">
        <w:rPr>
          <w:rFonts w:cs="Arial"/>
          <w:b w:val="false"/>
          <w:bCs/>
        </w:rPr>
        <w:t>Z A P I S N I K</w:t>
      </w:r>
    </w:p>
    <w:p w:rsidRPr="00EC17B4" w:rsidR="00ED472B" w:rsidP="00D92A4E" w:rsidRDefault="00405860">
      <w:pPr>
        <w:jc w:val="center"/>
        <w:rPr>
          <w:rFonts w:cs="Arial"/>
          <w:b w:val="false"/>
          <w:bCs/>
        </w:rPr>
      </w:pPr>
      <w:r w:rsidRPr="00EC17B4">
        <w:rPr>
          <w:rFonts w:cs="Arial"/>
          <w:b w:val="false"/>
          <w:bCs/>
        </w:rPr>
        <w:t>o</w:t>
      </w:r>
      <w:r w:rsidRPr="00EC17B4" w:rsidR="00560DA5">
        <w:rPr>
          <w:rFonts w:cs="Arial"/>
          <w:b w:val="false"/>
          <w:bCs/>
        </w:rPr>
        <w:t>d</w:t>
      </w:r>
      <w:r w:rsidRPr="00EC17B4" w:rsidR="001C161A">
        <w:rPr>
          <w:rFonts w:cs="Arial"/>
          <w:b w:val="false"/>
          <w:bCs/>
        </w:rPr>
        <w:t xml:space="preserve"> </w:t>
      </w:r>
      <w:r w:rsidRPr="00EC17B4" w:rsidR="00B010DA">
        <w:rPr>
          <w:rFonts w:cs="Arial"/>
          <w:b w:val="false"/>
          <w:bCs/>
        </w:rPr>
        <w:t>24. rujna</w:t>
      </w:r>
      <w:r w:rsidRPr="00EC17B4" w:rsidR="0019114E">
        <w:rPr>
          <w:rFonts w:cs="Arial"/>
          <w:b w:val="false"/>
          <w:bCs/>
        </w:rPr>
        <w:t xml:space="preserve"> 2021</w:t>
      </w:r>
      <w:r w:rsidRPr="00EC17B4" w:rsidR="00A85AFB">
        <w:rPr>
          <w:rFonts w:cs="Arial"/>
          <w:b w:val="false"/>
          <w:bCs/>
        </w:rPr>
        <w:t>.</w:t>
      </w:r>
      <w:r w:rsidRPr="00EC17B4" w:rsidR="0019114E">
        <w:rPr>
          <w:rFonts w:cs="Arial"/>
          <w:b w:val="false"/>
          <w:bCs/>
        </w:rPr>
        <w:t xml:space="preserve"> godine</w:t>
      </w:r>
      <w:r w:rsidRPr="00EC17B4" w:rsidR="00B82A55">
        <w:rPr>
          <w:rFonts w:cs="Arial"/>
          <w:b w:val="false"/>
          <w:bCs/>
        </w:rPr>
        <w:t xml:space="preserve"> </w:t>
      </w:r>
    </w:p>
    <w:p w:rsidRPr="00EC17B4" w:rsidR="00B36F91" w:rsidP="005B7AC9" w:rsidRDefault="00A24FE2">
      <w:pPr>
        <w:jc w:val="both"/>
        <w:rPr>
          <w:rFonts w:cs="Arial"/>
          <w:b w:val="false"/>
          <w:bCs/>
        </w:rPr>
      </w:pPr>
      <w:r w:rsidRPr="00EC17B4">
        <w:rPr>
          <w:rFonts w:cs="Arial"/>
          <w:b w:val="false"/>
        </w:rPr>
        <w:t xml:space="preserve">u prethodnom postupku </w:t>
      </w:r>
      <w:r w:rsidRPr="00EC17B4" w:rsidR="00613796">
        <w:rPr>
          <w:rFonts w:cs="Arial"/>
          <w:b w:val="false"/>
        </w:rPr>
        <w:t>radi</w:t>
      </w:r>
      <w:r w:rsidRPr="00EC17B4" w:rsidR="006372B4">
        <w:rPr>
          <w:rFonts w:cs="Arial"/>
          <w:b w:val="false"/>
        </w:rPr>
        <w:t xml:space="preserve"> očitovanja o prijedlogu i</w:t>
      </w:r>
      <w:r w:rsidRPr="00EC17B4" w:rsidR="00613796">
        <w:rPr>
          <w:rFonts w:cs="Arial"/>
          <w:b w:val="false"/>
        </w:rPr>
        <w:t xml:space="preserve"> </w:t>
      </w:r>
      <w:r w:rsidRPr="00EC17B4" w:rsidR="00B468D0">
        <w:rPr>
          <w:rFonts w:cs="Arial"/>
          <w:b w:val="false"/>
        </w:rPr>
        <w:t>rasprave o</w:t>
      </w:r>
      <w:r w:rsidRPr="00EC17B4" w:rsidR="00727FC2">
        <w:rPr>
          <w:rFonts w:cs="Arial"/>
          <w:b w:val="false"/>
        </w:rPr>
        <w:t xml:space="preserve"> </w:t>
      </w:r>
      <w:r w:rsidRPr="00EC17B4" w:rsidR="00E279D6">
        <w:rPr>
          <w:rFonts w:cs="Arial"/>
          <w:b w:val="false"/>
        </w:rPr>
        <w:t>pretpostavk</w:t>
      </w:r>
      <w:r w:rsidRPr="00EC17B4" w:rsidR="00B468D0">
        <w:rPr>
          <w:rFonts w:cs="Arial"/>
          <w:b w:val="false"/>
        </w:rPr>
        <w:t>ama</w:t>
      </w:r>
      <w:r w:rsidRPr="00EC17B4" w:rsidR="00E279D6">
        <w:rPr>
          <w:rFonts w:cs="Arial"/>
          <w:b w:val="false"/>
        </w:rPr>
        <w:t xml:space="preserve"> </w:t>
      </w:r>
      <w:r w:rsidRPr="00EC17B4" w:rsidR="006F49A9">
        <w:rPr>
          <w:rFonts w:cs="Arial"/>
          <w:b w:val="false"/>
        </w:rPr>
        <w:t xml:space="preserve">za otvaranje </w:t>
      </w:r>
      <w:r w:rsidRPr="00EC17B4" w:rsidR="00560DA5">
        <w:rPr>
          <w:rFonts w:cs="Arial"/>
          <w:b w:val="false"/>
        </w:rPr>
        <w:t xml:space="preserve">stečajnog </w:t>
      </w:r>
      <w:r w:rsidRPr="00EC17B4" w:rsidR="00613796">
        <w:rPr>
          <w:rFonts w:cs="Arial"/>
          <w:b w:val="false"/>
        </w:rPr>
        <w:t xml:space="preserve">postupka nad </w:t>
      </w:r>
      <w:r w:rsidRPr="00EC17B4" w:rsidR="00A17151">
        <w:rPr>
          <w:rFonts w:cs="Arial"/>
          <w:b w:val="false"/>
        </w:rPr>
        <w:t>TELEMEDIA d.o.o. za telekomunikacije, usluge i trgovinu, Rijeka, Bok 13</w:t>
      </w:r>
      <w:r w:rsidRPr="00EC17B4" w:rsidR="00FC6C92">
        <w:rPr>
          <w:rFonts w:cs="Arial"/>
          <w:b w:val="false"/>
        </w:rPr>
        <w:t>.</w:t>
      </w:r>
    </w:p>
    <w:p w:rsidRPr="00EC17B4" w:rsidR="00932C80" w:rsidP="005B7AC9" w:rsidRDefault="00932C80">
      <w:pPr>
        <w:jc w:val="both"/>
        <w:rPr>
          <w:rFonts w:cs="Arial"/>
          <w:b w:val="false"/>
        </w:rPr>
      </w:pPr>
    </w:p>
    <w:p w:rsidRPr="00EC17B4" w:rsidR="0019114E" w:rsidP="005B7AC9" w:rsidRDefault="0019114E">
      <w:pPr>
        <w:jc w:val="both"/>
        <w:rPr>
          <w:rFonts w:cs="Arial"/>
          <w:b w:val="false"/>
        </w:rPr>
      </w:pPr>
    </w:p>
    <w:p w:rsidRPr="00EC17B4" w:rsidR="00613796" w:rsidP="005B7AC9" w:rsidRDefault="00613796">
      <w:pPr>
        <w:jc w:val="both"/>
        <w:rPr>
          <w:rFonts w:cs="Arial"/>
          <w:b w:val="false"/>
        </w:rPr>
      </w:pPr>
      <w:r w:rsidRPr="00EC17B4">
        <w:rPr>
          <w:rFonts w:cs="Arial"/>
          <w:b w:val="false"/>
        </w:rPr>
        <w:t>OD SUDA PRISUTNI:</w:t>
      </w:r>
    </w:p>
    <w:p w:rsidRPr="00EC17B4" w:rsidR="00613796" w:rsidP="005B7AC9" w:rsidRDefault="00613796">
      <w:pPr>
        <w:jc w:val="both"/>
        <w:rPr>
          <w:rFonts w:cs="Arial"/>
          <w:b w:val="false"/>
        </w:rPr>
      </w:pPr>
      <w:r w:rsidRPr="00EC17B4">
        <w:rPr>
          <w:rFonts w:cs="Arial"/>
          <w:b w:val="false"/>
        </w:rPr>
        <w:t>Daniela Korlević, sudac</w:t>
      </w:r>
    </w:p>
    <w:p w:rsidRPr="00EC17B4" w:rsidR="00D92A4E" w:rsidP="000E4AFD" w:rsidRDefault="00D26850">
      <w:pPr>
        <w:jc w:val="both"/>
        <w:rPr>
          <w:rFonts w:cs="Arial"/>
          <w:b w:val="false"/>
        </w:rPr>
      </w:pPr>
      <w:r w:rsidRPr="00EC17B4">
        <w:rPr>
          <w:rFonts w:cs="Arial"/>
          <w:b w:val="false"/>
        </w:rPr>
        <w:t>Dajana Jurković</w:t>
      </w:r>
      <w:r w:rsidRPr="00EC17B4" w:rsidR="00613796">
        <w:rPr>
          <w:rFonts w:cs="Arial"/>
          <w:b w:val="false"/>
        </w:rPr>
        <w:t>, zapisničar</w:t>
      </w:r>
    </w:p>
    <w:p w:rsidRPr="00EC17B4" w:rsidR="00B010DA" w:rsidP="000E4AFD" w:rsidRDefault="00A17151">
      <w:pPr>
        <w:jc w:val="both"/>
        <w:rPr>
          <w:rFonts w:cs="Arial"/>
          <w:b w:val="false"/>
        </w:rPr>
      </w:pPr>
      <w:r w:rsidRPr="00EC17B4">
        <w:rPr>
          <w:rFonts w:cs="Arial"/>
          <w:b w:val="false"/>
        </w:rPr>
        <w:t>Slaven Gavrić</w:t>
      </w:r>
      <w:r w:rsidRPr="00EC17B4" w:rsidR="00B010DA">
        <w:rPr>
          <w:rFonts w:cs="Arial"/>
          <w:b w:val="false"/>
        </w:rPr>
        <w:t>, privremeni stečajni upravitelj</w:t>
      </w:r>
    </w:p>
    <w:p w:rsidRPr="00EC17B4" w:rsidR="0019114E" w:rsidP="005B7AC9" w:rsidRDefault="0019114E">
      <w:pPr>
        <w:jc w:val="center"/>
        <w:rPr>
          <w:rFonts w:cs="Arial"/>
          <w:b w:val="false"/>
        </w:rPr>
      </w:pPr>
    </w:p>
    <w:p w:rsidRPr="00EC17B4" w:rsidR="00613796" w:rsidP="005B7AC9" w:rsidRDefault="009168D8">
      <w:pPr>
        <w:jc w:val="center"/>
        <w:rPr>
          <w:rFonts w:cs="Arial"/>
          <w:b w:val="false"/>
        </w:rPr>
      </w:pPr>
      <w:r w:rsidRPr="00EC17B4">
        <w:rPr>
          <w:rFonts w:cs="Arial"/>
          <w:b w:val="false"/>
        </w:rPr>
        <w:t>Početak u</w:t>
      </w:r>
      <w:r w:rsidRPr="00EC17B4" w:rsidR="00CF16F2">
        <w:rPr>
          <w:rFonts w:cs="Arial"/>
          <w:b w:val="false"/>
        </w:rPr>
        <w:t xml:space="preserve"> </w:t>
      </w:r>
      <w:r w:rsidRPr="00EC17B4" w:rsidR="00A17151">
        <w:rPr>
          <w:rFonts w:cs="Arial"/>
          <w:b w:val="false"/>
        </w:rPr>
        <w:t>10</w:t>
      </w:r>
      <w:r w:rsidRPr="00EC17B4" w:rsidR="00613796">
        <w:rPr>
          <w:rFonts w:cs="Arial"/>
          <w:b w:val="false"/>
        </w:rPr>
        <w:t>:</w:t>
      </w:r>
      <w:r w:rsidRPr="00EC17B4" w:rsidR="00A17151">
        <w:rPr>
          <w:rFonts w:cs="Arial"/>
          <w:b w:val="false"/>
        </w:rPr>
        <w:t>0</w:t>
      </w:r>
      <w:r w:rsidRPr="00EC17B4" w:rsidR="00144748">
        <w:rPr>
          <w:rFonts w:cs="Arial"/>
          <w:b w:val="false"/>
        </w:rPr>
        <w:t>0</w:t>
      </w:r>
      <w:r w:rsidRPr="00EC17B4" w:rsidR="00613796">
        <w:rPr>
          <w:rFonts w:cs="Arial"/>
          <w:b w:val="false"/>
        </w:rPr>
        <w:t xml:space="preserve"> sati</w:t>
      </w:r>
    </w:p>
    <w:p w:rsidRPr="00EC17B4" w:rsidR="00D92A4E" w:rsidP="005B7AC9" w:rsidRDefault="00D92A4E">
      <w:pPr>
        <w:jc w:val="both"/>
        <w:rPr>
          <w:rFonts w:cs="Arial"/>
          <w:b w:val="false"/>
        </w:rPr>
      </w:pPr>
    </w:p>
    <w:p w:rsidRPr="00EC17B4" w:rsidR="0019114E" w:rsidP="005B7AC9" w:rsidRDefault="0019114E">
      <w:pPr>
        <w:jc w:val="both"/>
        <w:rPr>
          <w:rFonts w:cs="Arial"/>
          <w:b w:val="false"/>
        </w:rPr>
      </w:pPr>
    </w:p>
    <w:p w:rsidRPr="00EC17B4" w:rsidR="00613796" w:rsidP="005B7AC9" w:rsidRDefault="00613796">
      <w:pPr>
        <w:jc w:val="both"/>
        <w:rPr>
          <w:rFonts w:cs="Arial"/>
          <w:b w:val="false"/>
        </w:rPr>
      </w:pPr>
      <w:r w:rsidRPr="00EC17B4">
        <w:rPr>
          <w:rFonts w:cs="Arial"/>
          <w:b w:val="false"/>
        </w:rPr>
        <w:t>Utvrđuje se da su na današnje ročište pristupili:</w:t>
      </w:r>
    </w:p>
    <w:p w:rsidRPr="00EC17B4" w:rsidR="00E96CC2" w:rsidP="005B7AC9" w:rsidRDefault="00613796">
      <w:pPr>
        <w:jc w:val="both"/>
        <w:rPr>
          <w:rFonts w:cs="Arial"/>
          <w:b w:val="false"/>
        </w:rPr>
      </w:pPr>
      <w:r w:rsidRPr="00EC17B4">
        <w:rPr>
          <w:rFonts w:cs="Arial"/>
          <w:b w:val="false"/>
        </w:rPr>
        <w:t>Za predlagatelja</w:t>
      </w:r>
      <w:r w:rsidRPr="00EC17B4" w:rsidR="00E96CC2">
        <w:rPr>
          <w:rFonts w:cs="Arial"/>
          <w:b w:val="false"/>
        </w:rPr>
        <w:t>:</w:t>
      </w:r>
      <w:r w:rsidRPr="00EC17B4" w:rsidR="00481E2D">
        <w:rPr>
          <w:rFonts w:cs="Arial"/>
          <w:b w:val="false"/>
        </w:rPr>
        <w:t xml:space="preserve"> </w:t>
      </w:r>
      <w:r w:rsidRPr="00EC17B4" w:rsidR="001A015C">
        <w:rPr>
          <w:rFonts w:cs="Arial"/>
          <w:b w:val="false"/>
        </w:rPr>
        <w:t xml:space="preserve">nitko, dostava poziva uredno iskazana  </w:t>
      </w:r>
    </w:p>
    <w:p w:rsidRPr="00EC17B4" w:rsidR="001A015C" w:rsidP="005B7AC9" w:rsidRDefault="001A015C">
      <w:pPr>
        <w:jc w:val="both"/>
        <w:rPr>
          <w:rFonts w:cs="Arial"/>
          <w:b w:val="false"/>
        </w:rPr>
      </w:pPr>
      <w:r w:rsidRPr="00EC17B4">
        <w:rPr>
          <w:rFonts w:cs="Arial"/>
          <w:b w:val="false"/>
        </w:rPr>
        <w:t xml:space="preserve">Za dužnika: </w:t>
      </w:r>
      <w:r w:rsidR="002331F3">
        <w:rPr>
          <w:rFonts w:cs="Arial"/>
          <w:b w:val="false"/>
        </w:rPr>
        <w:t>Saša Rogulj, zastupnik po zakonu</w:t>
      </w:r>
      <w:r w:rsidRPr="00EC17B4" w:rsidR="009808FA">
        <w:rPr>
          <w:rFonts w:cs="Arial"/>
          <w:b w:val="false"/>
        </w:rPr>
        <w:t xml:space="preserve">  </w:t>
      </w:r>
    </w:p>
    <w:p w:rsidRPr="00EC17B4" w:rsidR="009E23B7" w:rsidP="009E23B7" w:rsidRDefault="007E4088">
      <w:pPr>
        <w:jc w:val="both"/>
        <w:rPr>
          <w:rFonts w:cs="Arial"/>
          <w:b w:val="false"/>
        </w:rPr>
      </w:pPr>
      <w:r w:rsidRPr="00EC17B4">
        <w:rPr>
          <w:rFonts w:cs="Arial"/>
          <w:b w:val="false"/>
        </w:rPr>
        <w:t xml:space="preserve">Za FINA: nitko, dostava poziva uredno iskazana  </w:t>
      </w:r>
    </w:p>
    <w:p w:rsidRPr="00EC17B4" w:rsidR="0019114E" w:rsidP="009E23B7" w:rsidRDefault="0019114E">
      <w:pPr>
        <w:jc w:val="both"/>
        <w:rPr>
          <w:rFonts w:cs="Arial"/>
          <w:b w:val="false"/>
        </w:rPr>
      </w:pPr>
    </w:p>
    <w:p w:rsidRPr="00EC17B4" w:rsidR="003F1062" w:rsidP="003F1062" w:rsidRDefault="003F1062">
      <w:pPr>
        <w:ind w:firstLine="720"/>
        <w:jc w:val="both"/>
        <w:rPr>
          <w:rFonts w:cs="Arial"/>
          <w:b w:val="false"/>
        </w:rPr>
      </w:pPr>
      <w:r w:rsidRPr="00EC17B4">
        <w:rPr>
          <w:rFonts w:cs="Arial"/>
          <w:b w:val="false"/>
        </w:rPr>
        <w:t>Utvrđuje se da spisu pril</w:t>
      </w:r>
      <w:r w:rsidRPr="00EC17B4" w:rsidR="00F65E5D">
        <w:rPr>
          <w:rFonts w:cs="Arial"/>
          <w:b w:val="false"/>
        </w:rPr>
        <w:t xml:space="preserve">eži podnesak predlagatelja od </w:t>
      </w:r>
      <w:r w:rsidRPr="00EC17B4" w:rsidR="00B010DA">
        <w:rPr>
          <w:rFonts w:cs="Arial"/>
          <w:b w:val="false"/>
        </w:rPr>
        <w:t>3. rujna</w:t>
      </w:r>
      <w:r w:rsidRPr="00EC17B4">
        <w:rPr>
          <w:rFonts w:cs="Arial"/>
          <w:b w:val="false"/>
        </w:rPr>
        <w:t xml:space="preserve"> 2021. godine pre</w:t>
      </w:r>
      <w:r w:rsidRPr="00EC17B4" w:rsidR="00F65E5D">
        <w:rPr>
          <w:rFonts w:cs="Arial"/>
          <w:b w:val="false"/>
        </w:rPr>
        <w:t xml:space="preserve">ma kojem dužnik na dan </w:t>
      </w:r>
      <w:r w:rsidRPr="00EC17B4" w:rsidR="00B010DA">
        <w:rPr>
          <w:rFonts w:cs="Arial"/>
          <w:b w:val="false"/>
        </w:rPr>
        <w:t>3. rujna</w:t>
      </w:r>
      <w:r w:rsidRPr="00EC17B4">
        <w:rPr>
          <w:rFonts w:cs="Arial"/>
          <w:b w:val="false"/>
        </w:rPr>
        <w:t xml:space="preserve"> 2021. godine u Očevidniku redoslijeda osnova za plaćanje </w:t>
      </w:r>
      <w:r w:rsidR="002331F3">
        <w:rPr>
          <w:rFonts w:cs="Arial"/>
          <w:b w:val="false"/>
        </w:rPr>
        <w:t xml:space="preserve">ima </w:t>
      </w:r>
      <w:r w:rsidRPr="00EC17B4">
        <w:rPr>
          <w:rFonts w:cs="Arial"/>
          <w:b w:val="false"/>
        </w:rPr>
        <w:t xml:space="preserve">evidentirane neizvršene osnove za plaćanje u neprekinutom razdoblju od </w:t>
      </w:r>
      <w:r w:rsidRPr="00EC17B4" w:rsidR="00A17151">
        <w:rPr>
          <w:rFonts w:cs="Arial"/>
          <w:b w:val="false"/>
        </w:rPr>
        <w:t>225</w:t>
      </w:r>
      <w:r w:rsidRPr="00EC17B4">
        <w:rPr>
          <w:rFonts w:cs="Arial"/>
          <w:b w:val="false"/>
        </w:rPr>
        <w:t xml:space="preserve"> dana u ukupnom iznosu od </w:t>
      </w:r>
      <w:r w:rsidRPr="00EC17B4" w:rsidR="00A17151">
        <w:rPr>
          <w:rFonts w:cs="Arial"/>
          <w:b w:val="false"/>
        </w:rPr>
        <w:t xml:space="preserve">22.005,60 </w:t>
      </w:r>
      <w:r w:rsidRPr="00EC17B4">
        <w:rPr>
          <w:rFonts w:cs="Arial"/>
          <w:b w:val="false"/>
        </w:rPr>
        <w:t>kn.</w:t>
      </w:r>
    </w:p>
    <w:p w:rsidRPr="00EC17B4" w:rsidR="003F1062" w:rsidP="009E23B7" w:rsidRDefault="003F1062">
      <w:pPr>
        <w:jc w:val="both"/>
        <w:rPr>
          <w:rFonts w:cs="Arial"/>
          <w:b w:val="false"/>
        </w:rPr>
      </w:pPr>
    </w:p>
    <w:p w:rsidRPr="00EC17B4" w:rsidR="007C5E11" w:rsidP="007C5E11" w:rsidRDefault="000E4AFD">
      <w:pPr>
        <w:jc w:val="both"/>
        <w:rPr>
          <w:rFonts w:cs="Arial"/>
          <w:b w:val="false"/>
        </w:rPr>
      </w:pPr>
      <w:r w:rsidRPr="00EC17B4">
        <w:rPr>
          <w:rFonts w:cs="Arial"/>
          <w:b w:val="false"/>
        </w:rPr>
        <w:tab/>
      </w:r>
      <w:r w:rsidRPr="00EC17B4" w:rsidR="00B010DA">
        <w:rPr>
          <w:rFonts w:cs="Arial"/>
          <w:b w:val="false"/>
        </w:rPr>
        <w:t>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Pr="00EC17B4" w:rsidR="00EC17B4" w:rsidP="009C5D70" w:rsidRDefault="009C5D70">
      <w:pPr>
        <w:pStyle w:val="Default"/>
        <w:ind w:firstLine="720"/>
        <w:jc w:val="both"/>
      </w:pPr>
      <w:r>
        <w:t xml:space="preserve">U prethodnom postupku, privremeni stečajni upravitelj zatražio je od osobe ovlaštene za zastupanje dužnika Saše Rogulj i prokurista Darka Jaške dostaviti podatke o imovini dužnika te bruto bilancu. </w:t>
      </w:r>
      <w:r w:rsidR="00AA7B75">
        <w:t xml:space="preserve">Međutim, </w:t>
      </w:r>
      <w:r w:rsidRPr="00EC17B4" w:rsidR="00EC17B4">
        <w:t xml:space="preserve">isti nisu dostavili privremenom stečajnom upravitelju tražene podatke niti se očitovali na bilo koji drugi način. </w:t>
      </w:r>
    </w:p>
    <w:p w:rsidRPr="00EC17B4" w:rsidR="00EC17B4" w:rsidP="009C5D70" w:rsidRDefault="00AA7B75">
      <w:pPr>
        <w:pStyle w:val="Default"/>
        <w:ind w:firstLine="720"/>
        <w:jc w:val="both"/>
      </w:pPr>
      <w:r>
        <w:t xml:space="preserve">Privremeni stečajni upravitelj uputio je </w:t>
      </w:r>
      <w:r w:rsidRPr="00EC17B4" w:rsidR="00EC17B4">
        <w:t xml:space="preserve">dopis Općinskom sudu u Rijeci, </w:t>
      </w:r>
      <w:r>
        <w:t>Z</w:t>
      </w:r>
      <w:r w:rsidRPr="00EC17B4" w:rsidR="00EC17B4">
        <w:t xml:space="preserve">emljišnoknjižni odjel Rijeka s molbom za dostavu podataka vodi li se </w:t>
      </w:r>
      <w:r>
        <w:t>d</w:t>
      </w:r>
      <w:r w:rsidRPr="00EC17B4" w:rsidR="00EC17B4">
        <w:t xml:space="preserve">užnik kao vlasnik ili ovlaštenik kojeg od stvarnih prava koje se upisuju u zemljišne knjige. Postupajući po dopisu privremenog stečajnog upravitelja to tijelo je dana 9. srpnja 2021. godine izdalo potvrdu broj 27108/2021 da se </w:t>
      </w:r>
      <w:r>
        <w:t>d</w:t>
      </w:r>
      <w:r w:rsidRPr="00EC17B4" w:rsidR="00EC17B4">
        <w:t xml:space="preserve">užnik ne vodi kao vlasnik nekretnina na području nadležnosti tog suda. </w:t>
      </w:r>
    </w:p>
    <w:p w:rsidRPr="00EC17B4" w:rsidR="00EC17B4" w:rsidP="00EC17B4" w:rsidRDefault="00EC17B4">
      <w:pPr>
        <w:pStyle w:val="Default"/>
        <w:jc w:val="both"/>
      </w:pPr>
    </w:p>
    <w:p w:rsidRPr="00EC17B4" w:rsidR="00EC17B4" w:rsidP="00AA7B75" w:rsidRDefault="00AA7B75">
      <w:pPr>
        <w:pStyle w:val="Default"/>
        <w:ind w:firstLine="720"/>
        <w:jc w:val="both"/>
      </w:pPr>
      <w:r w:rsidRPr="00AA7B75">
        <w:t xml:space="preserve">Privremeni stečajni upravitelj uputio je dopis </w:t>
      </w:r>
      <w:r>
        <w:t>D</w:t>
      </w:r>
      <w:r w:rsidRPr="00EC17B4">
        <w:t xml:space="preserve">ržavnoj geodetskoj upravi s </w:t>
      </w:r>
      <w:r w:rsidRPr="00EC17B4" w:rsidR="00EC17B4">
        <w:t xml:space="preserve">molbom za dostavu podataka je li </w:t>
      </w:r>
      <w:r>
        <w:t>d</w:t>
      </w:r>
      <w:r w:rsidRPr="00EC17B4" w:rsidR="00EC17B4">
        <w:t xml:space="preserve">užnik upisan u katastarski operat kao nositelj prava </w:t>
      </w:r>
      <w:r w:rsidRPr="00EC17B4" w:rsidR="00EC17B4">
        <w:lastRenderedPageBreak/>
        <w:t xml:space="preserve">na nekretninama na području REPUBLIKE HRVATSKE. Postupajući po dopisu privremenog stečajnog upravitelja to je tijelo dana 30. srpnja 2021. godine izdalo uvjerenje KLASA: 935-08/21-04/7566, URBROJ: 541-05-02-01/3-21-2 iz kojeg proizlazi kako </w:t>
      </w:r>
      <w:r>
        <w:t>d</w:t>
      </w:r>
      <w:r w:rsidRPr="00EC17B4" w:rsidR="00EC17B4">
        <w:t xml:space="preserve">užnik nije upisan u katastarski operat kao nositelj prava. </w:t>
      </w:r>
    </w:p>
    <w:p w:rsidRPr="00EC17B4" w:rsidR="00EC17B4" w:rsidP="00EC17B4" w:rsidRDefault="00EC17B4">
      <w:pPr>
        <w:pStyle w:val="Default"/>
        <w:jc w:val="both"/>
      </w:pPr>
    </w:p>
    <w:p w:rsidRPr="00EC17B4" w:rsidR="00EC17B4" w:rsidP="00AA7B75" w:rsidRDefault="00AA7B75">
      <w:pPr>
        <w:pStyle w:val="Default"/>
        <w:ind w:firstLine="720"/>
        <w:jc w:val="both"/>
      </w:pPr>
      <w:r>
        <w:t>P</w:t>
      </w:r>
      <w:r w:rsidRPr="00EC17B4" w:rsidR="00EC17B4">
        <w:t xml:space="preserve">rivremeni stečajni upravitelj se obratio CENTRU ZA VOZILA HRVATSKA d.d., STANICI ZA TEHNIČKI PREGLED BELIĆI s molbom za dostavu podatka vodi li se </w:t>
      </w:r>
      <w:r>
        <w:t>d</w:t>
      </w:r>
      <w:r w:rsidRPr="00EC17B4" w:rsidR="00EC17B4">
        <w:t xml:space="preserve">užnik kao vlasnik motornih vozila. Postupajući po molbi privremenog stečajnog upravitelja, to tijelo je dana 7. srpnja 2021. godine izdalo uvjerenje broj H129-U-00053-21 da se </w:t>
      </w:r>
      <w:r>
        <w:t>d</w:t>
      </w:r>
      <w:r w:rsidRPr="00EC17B4" w:rsidR="00EC17B4">
        <w:t xml:space="preserve">užnik prema službenoj evidenciji vodi kao vlasnik sljedećih motornih vozila: </w:t>
      </w:r>
    </w:p>
    <w:p w:rsidRPr="00EC17B4" w:rsidR="00EC17B4" w:rsidP="00EC17B4" w:rsidRDefault="00EC17B4">
      <w:pPr>
        <w:pStyle w:val="Default"/>
        <w:jc w:val="both"/>
      </w:pPr>
    </w:p>
    <w:p w:rsidRPr="00EC17B4" w:rsidR="00EC17B4" w:rsidP="00EC17B4" w:rsidRDefault="00EC17B4">
      <w:pPr>
        <w:pStyle w:val="Default"/>
        <w:jc w:val="both"/>
      </w:pPr>
      <w:r w:rsidRPr="00EC17B4">
        <w:t xml:space="preserve">- M1, marka PEUGEOT 406 SW 1.8 SR, broj šasije VF38ELFYE80333810, godina proizvodnje 1997., registarskih oznaka RI597MV, datum odjave 29. kolovoza 2009. godine; </w:t>
      </w:r>
    </w:p>
    <w:p w:rsidR="00AA7B75" w:rsidP="00EC17B4" w:rsidRDefault="00EC17B4">
      <w:pPr>
        <w:pStyle w:val="Default"/>
        <w:jc w:val="both"/>
      </w:pPr>
      <w:r w:rsidRPr="00EC17B4">
        <w:t xml:space="preserve">- N2, marka ZASTAVA 83.12/645 D C-263586, godina proizvodnje 1988., broj šasije 043642, registarskih oznaka RI6083H. </w:t>
      </w:r>
    </w:p>
    <w:p w:rsidR="00EC17B4" w:rsidP="00AA7B75" w:rsidRDefault="00AA7B75">
      <w:pPr>
        <w:pStyle w:val="Default"/>
        <w:ind w:firstLine="720"/>
        <w:jc w:val="both"/>
      </w:pPr>
      <w:r w:rsidRPr="00AA7B75">
        <w:t>Usporedbom cijena sličnih vozila na tržištu rabljenih vozila (pri čemu se ističe kako s obzirom na manjak podataka nije bilo moguće provjeriti stanje predmetnih vozila) utvrđeno je kako se cijena istih skupno kreće od 4.000,00 kn – 6.000,00 k</w:t>
      </w:r>
      <w:r>
        <w:t>n</w:t>
      </w:r>
      <w:r w:rsidRPr="00AA7B75">
        <w:t>.</w:t>
      </w:r>
    </w:p>
    <w:p w:rsidRPr="00EC17B4" w:rsidR="00AA7B75" w:rsidP="00EC17B4" w:rsidRDefault="00AA7B75">
      <w:pPr>
        <w:pStyle w:val="Default"/>
        <w:jc w:val="both"/>
      </w:pPr>
    </w:p>
    <w:p w:rsidRPr="00EC17B4" w:rsidR="00EC17B4" w:rsidP="00AA7B75" w:rsidRDefault="00AA7B75">
      <w:pPr>
        <w:pStyle w:val="Default"/>
        <w:ind w:firstLine="720"/>
        <w:jc w:val="both"/>
      </w:pPr>
      <w:r>
        <w:t>P</w:t>
      </w:r>
      <w:r w:rsidRPr="00EC17B4" w:rsidR="00EC17B4">
        <w:t xml:space="preserve">rivremeni stečajni upravitelj se obratio HRVATSKOM ZAVODU ZA MIROVINSKO OSIGURANJE, PODRUČNI URED RIJECI s molbom za dostavu podatka vodi li se Dužnik kao poslodavac radnika, međutim to tijelo nije postupilo po molbi privremenog stečajnog upravitelja i dostavilo tražene podatke. </w:t>
      </w:r>
    </w:p>
    <w:p w:rsidRPr="00EC17B4" w:rsidR="00EC17B4" w:rsidP="00EC17B4" w:rsidRDefault="00EC17B4">
      <w:pPr>
        <w:pStyle w:val="Default"/>
        <w:jc w:val="both"/>
      </w:pPr>
    </w:p>
    <w:p w:rsidRPr="00EC17B4" w:rsidR="00EC17B4" w:rsidP="00AA7B75" w:rsidRDefault="00AA7B75">
      <w:pPr>
        <w:pStyle w:val="Default"/>
        <w:ind w:firstLine="720"/>
        <w:jc w:val="both"/>
      </w:pPr>
      <w:r>
        <w:t>P</w:t>
      </w:r>
      <w:r w:rsidRPr="00EC17B4" w:rsidR="00EC17B4">
        <w:t>rivremeni stečajni upravitelj se obratio FINANCIJSKOG AGENCIJI s molbom za izdavanje potvrde sukladno članku 20. stavku 5. Zakonu o proved</w:t>
      </w:r>
      <w:r>
        <w:t xml:space="preserve">bi ovrhe na novčanim sredstvima. </w:t>
      </w:r>
      <w:r w:rsidRPr="00EC17B4" w:rsidR="00EC17B4">
        <w:t xml:space="preserve">Postupajući po prijedlogu privremenog stečajnog upravitelja FINANCIJSKA AGENCIJA je dana 15. rujna 2021. godine izdala potvrdu KLASA: 120-11/21-01/63, URBROJ: 08-407-21-6244 iz koje proizlazi kako </w:t>
      </w:r>
      <w:r>
        <w:t>d</w:t>
      </w:r>
      <w:r w:rsidRPr="00EC17B4" w:rsidR="00EC17B4">
        <w:t>užnik ima 237 dana neprekidne blokade računa zbog evidentiranih, a neizvršenih osnova za plaćanje u ukupnom iznosu od 22.031,16 k</w:t>
      </w:r>
      <w:r>
        <w:t>n</w:t>
      </w:r>
      <w:r w:rsidRPr="00EC17B4" w:rsidR="00EC17B4">
        <w:t xml:space="preserve">. </w:t>
      </w:r>
    </w:p>
    <w:p w:rsidRPr="00EC17B4" w:rsidR="00EC17B4" w:rsidP="00EC17B4" w:rsidRDefault="00EC17B4">
      <w:pPr>
        <w:pStyle w:val="Default"/>
        <w:jc w:val="both"/>
      </w:pPr>
    </w:p>
    <w:p w:rsidRPr="00EC17B4" w:rsidR="00EC17B4" w:rsidP="00AA7B75" w:rsidRDefault="00EC17B4">
      <w:pPr>
        <w:pStyle w:val="Default"/>
        <w:ind w:firstLine="720"/>
        <w:jc w:val="both"/>
      </w:pPr>
      <w:r w:rsidRPr="00EC17B4">
        <w:t xml:space="preserve">Osim navedenog privremeni stečajni upravitelj izvršio je pregled sustava e-komunikacija kako bi utvrdio vodi li </w:t>
      </w:r>
      <w:r w:rsidR="00AA7B75">
        <w:t>d</w:t>
      </w:r>
      <w:r w:rsidRPr="00EC17B4">
        <w:t xml:space="preserve">užnik eventualno kakav sudski postupak radi naplate tražbina. Pregledom sustava utvrđeno je kako se </w:t>
      </w:r>
      <w:r w:rsidR="00AA7B75">
        <w:t>d</w:t>
      </w:r>
      <w:r w:rsidRPr="00EC17B4">
        <w:t xml:space="preserve">užnik ne pojavljuje kao stranka sudskih postupaka. </w:t>
      </w:r>
    </w:p>
    <w:p w:rsidRPr="00EC17B4" w:rsidR="00B010DA" w:rsidP="007C5E11" w:rsidRDefault="00B010DA">
      <w:pPr>
        <w:jc w:val="both"/>
        <w:rPr>
          <w:rFonts w:cs="Arial"/>
          <w:b w:val="false"/>
        </w:rPr>
      </w:pPr>
    </w:p>
    <w:p w:rsidRPr="00EC17B4" w:rsidR="00EC17B4" w:rsidP="00EC17B4" w:rsidRDefault="00EC17B4">
      <w:pPr>
        <w:ind w:firstLine="720"/>
        <w:jc w:val="both"/>
        <w:rPr>
          <w:rFonts w:cs="Arial"/>
          <w:b w:val="false"/>
        </w:rPr>
      </w:pPr>
      <w:r w:rsidRPr="00EC17B4">
        <w:rPr>
          <w:rFonts w:cs="Arial"/>
          <w:b w:val="false"/>
        </w:rPr>
        <w:t xml:space="preserve">Uvidom u posljednje javno objavljeno financijsko izvješće </w:t>
      </w:r>
      <w:r w:rsidR="00AA7B75">
        <w:rPr>
          <w:rFonts w:cs="Arial"/>
          <w:b w:val="false"/>
        </w:rPr>
        <w:t>d</w:t>
      </w:r>
      <w:r w:rsidRPr="00EC17B4">
        <w:rPr>
          <w:rFonts w:cs="Arial"/>
          <w:b w:val="false"/>
        </w:rPr>
        <w:t>užnika za 2020. godinu</w:t>
      </w:r>
      <w:r w:rsidR="00AA7B75">
        <w:rPr>
          <w:rFonts w:cs="Arial"/>
          <w:b w:val="false"/>
        </w:rPr>
        <w:t xml:space="preserve"> privremeni stečajni upravitelj utvrdio je da dužnik u</w:t>
      </w:r>
      <w:r w:rsidRPr="00EC17B4">
        <w:rPr>
          <w:rFonts w:cs="Arial"/>
          <w:b w:val="false"/>
        </w:rPr>
        <w:t xml:space="preserve"> poslovnim knjigama nema evidentiranu dugotrajnu imovinu, već samo kratkotrajnu imovinu i to potraživanja u iznosu od 26.549,00 k</w:t>
      </w:r>
      <w:r w:rsidR="00AA7B75">
        <w:rPr>
          <w:rFonts w:cs="Arial"/>
          <w:b w:val="false"/>
        </w:rPr>
        <w:t>n</w:t>
      </w:r>
      <w:r w:rsidRPr="00EC17B4">
        <w:rPr>
          <w:rFonts w:cs="Arial"/>
          <w:b w:val="false"/>
        </w:rPr>
        <w:t xml:space="preserve"> te kratkotrajnu financijsku imovinu u vrijednosti od 1.557.450,00 k</w:t>
      </w:r>
      <w:r w:rsidR="00AA7B75">
        <w:rPr>
          <w:rFonts w:cs="Arial"/>
          <w:b w:val="false"/>
        </w:rPr>
        <w:t>n.</w:t>
      </w:r>
      <w:r w:rsidRPr="00EC17B4">
        <w:rPr>
          <w:rFonts w:cs="Arial"/>
          <w:b w:val="false"/>
        </w:rPr>
        <w:t xml:space="preserve"> </w:t>
      </w:r>
      <w:r w:rsidR="00AA7B75">
        <w:rPr>
          <w:rFonts w:cs="Arial"/>
          <w:b w:val="false"/>
        </w:rPr>
        <w:t>M</w:t>
      </w:r>
      <w:r w:rsidRPr="00EC17B4">
        <w:rPr>
          <w:rFonts w:cs="Arial"/>
          <w:b w:val="false"/>
        </w:rPr>
        <w:t>eđutim obzirom da zastupnici po zakonu nisu dostavili traženu dokumentaciju privremenom stečajnom upravitelju nije bilo moguće utvrditi radi li se o naplativim potraživanjima.</w:t>
      </w:r>
    </w:p>
    <w:p w:rsidRPr="00EC17B4" w:rsidR="00EC17B4" w:rsidP="00EC17B4" w:rsidRDefault="00EC17B4">
      <w:pPr>
        <w:ind w:firstLine="720"/>
        <w:jc w:val="both"/>
        <w:rPr>
          <w:rFonts w:cs="Arial"/>
          <w:b w:val="false"/>
        </w:rPr>
      </w:pPr>
      <w:r w:rsidRPr="00EC17B4">
        <w:rPr>
          <w:rFonts w:cs="Arial"/>
          <w:b w:val="false"/>
        </w:rPr>
        <w:lastRenderedPageBreak/>
        <w:t xml:space="preserve">Privremeni stečajni upravitelj </w:t>
      </w:r>
      <w:r w:rsidR="00AA7B75">
        <w:rPr>
          <w:rFonts w:cs="Arial"/>
          <w:b w:val="false"/>
        </w:rPr>
        <w:t>sačinio je predračun troškova prethodnog i otvorenog stečajnog postupka za razdoblje od godine dana koji iznose ukupno 17.700,00 kn, a odnose se na</w:t>
      </w:r>
      <w:r w:rsidRPr="00EC17B4">
        <w:rPr>
          <w:rFonts w:cs="Arial"/>
          <w:b w:val="false"/>
        </w:rPr>
        <w:t>:</w:t>
      </w:r>
    </w:p>
    <w:p w:rsidRPr="00EC17B4" w:rsidR="00EC17B4" w:rsidP="00EC17B4" w:rsidRDefault="00EC17B4">
      <w:pPr>
        <w:pStyle w:val="Odlomakpopisa"/>
        <w:numPr>
          <w:ilvl w:val="0"/>
          <w:numId w:val="24"/>
        </w:numPr>
        <w:jc w:val="both"/>
        <w:rPr>
          <w:rFonts w:cs="Arial"/>
          <w:b w:val="false"/>
        </w:rPr>
      </w:pPr>
      <w:r w:rsidRPr="00EC17B4">
        <w:rPr>
          <w:rFonts w:cs="Arial"/>
          <w:b w:val="false"/>
        </w:rPr>
        <w:t xml:space="preserve">Nagrada i naknada troškova privremenog stečajnog upravitelja (bruto iznos) </w:t>
      </w:r>
      <w:r w:rsidR="00AA7B75">
        <w:rPr>
          <w:rFonts w:cs="Arial"/>
          <w:b w:val="false"/>
        </w:rPr>
        <w:t xml:space="preserve">u iznosu od </w:t>
      </w:r>
      <w:r w:rsidRPr="00EC17B4">
        <w:rPr>
          <w:rFonts w:cs="Arial"/>
          <w:b w:val="false"/>
        </w:rPr>
        <w:t>4.500,00 kn</w:t>
      </w:r>
    </w:p>
    <w:p w:rsidRPr="00AA7B75" w:rsidR="00EC17B4" w:rsidP="00AA7B75" w:rsidRDefault="00EC17B4">
      <w:pPr>
        <w:pStyle w:val="Odlomakpopisa"/>
        <w:numPr>
          <w:ilvl w:val="0"/>
          <w:numId w:val="24"/>
        </w:numPr>
        <w:jc w:val="both"/>
        <w:rPr>
          <w:rFonts w:cs="Arial"/>
          <w:b w:val="false"/>
        </w:rPr>
      </w:pPr>
      <w:r w:rsidRPr="00EC17B4">
        <w:rPr>
          <w:rFonts w:cs="Arial"/>
          <w:b w:val="false"/>
        </w:rPr>
        <w:t xml:space="preserve">Nagrada stečajnog upravitelja (bruto iznos) </w:t>
      </w:r>
      <w:r w:rsidRPr="00AA7B75" w:rsidR="00AA7B75">
        <w:rPr>
          <w:rFonts w:cs="Arial"/>
          <w:b w:val="false"/>
        </w:rPr>
        <w:t xml:space="preserve">iznosu od </w:t>
      </w:r>
      <w:r w:rsidRPr="00AA7B75">
        <w:rPr>
          <w:rFonts w:cs="Arial"/>
          <w:b w:val="false"/>
        </w:rPr>
        <w:t xml:space="preserve">5.000,00 kn </w:t>
      </w:r>
    </w:p>
    <w:p w:rsidRPr="00AA7B75" w:rsidR="00EC17B4" w:rsidP="00AA7B75" w:rsidRDefault="00EC17B4">
      <w:pPr>
        <w:pStyle w:val="Odlomakpopisa"/>
        <w:numPr>
          <w:ilvl w:val="0"/>
          <w:numId w:val="24"/>
        </w:numPr>
        <w:jc w:val="both"/>
        <w:rPr>
          <w:rFonts w:cs="Arial"/>
          <w:b w:val="false"/>
        </w:rPr>
      </w:pPr>
      <w:r w:rsidRPr="00EC17B4">
        <w:rPr>
          <w:rFonts w:cs="Arial"/>
          <w:b w:val="false"/>
        </w:rPr>
        <w:t xml:space="preserve">Poštanski troškovi </w:t>
      </w:r>
      <w:r w:rsidRPr="00AA7B75" w:rsidR="00AA7B75">
        <w:rPr>
          <w:rFonts w:cs="Arial"/>
          <w:b w:val="false"/>
        </w:rPr>
        <w:t xml:space="preserve">iznosu od </w:t>
      </w:r>
      <w:r w:rsidRPr="00AA7B75">
        <w:rPr>
          <w:rFonts w:cs="Arial"/>
          <w:b w:val="false"/>
        </w:rPr>
        <w:t>200,00 kn</w:t>
      </w:r>
    </w:p>
    <w:p w:rsidRPr="00AA7B75" w:rsidR="00EC17B4" w:rsidP="00AA7B75" w:rsidRDefault="00EC17B4">
      <w:pPr>
        <w:pStyle w:val="Odlomakpopisa"/>
        <w:numPr>
          <w:ilvl w:val="0"/>
          <w:numId w:val="24"/>
        </w:numPr>
        <w:jc w:val="both"/>
        <w:rPr>
          <w:rFonts w:cs="Arial"/>
          <w:b w:val="false"/>
        </w:rPr>
      </w:pPr>
      <w:r w:rsidRPr="00EC17B4">
        <w:rPr>
          <w:rFonts w:cs="Arial"/>
          <w:b w:val="false"/>
        </w:rPr>
        <w:t>Materijalni troškovi</w:t>
      </w:r>
      <w:r w:rsidR="00AA7B75">
        <w:rPr>
          <w:rFonts w:cs="Arial"/>
          <w:b w:val="false"/>
        </w:rPr>
        <w:t xml:space="preserve"> </w:t>
      </w:r>
      <w:r w:rsidRPr="00AA7B75" w:rsidR="00AA7B75">
        <w:rPr>
          <w:rFonts w:cs="Arial"/>
          <w:b w:val="false"/>
        </w:rPr>
        <w:t>iznosu od</w:t>
      </w:r>
      <w:r w:rsidRPr="00AA7B75">
        <w:rPr>
          <w:rFonts w:cs="Arial"/>
          <w:b w:val="false"/>
        </w:rPr>
        <w:t xml:space="preserve"> 1.000,00 kn</w:t>
      </w:r>
    </w:p>
    <w:p w:rsidRPr="00EC17B4" w:rsidR="00EC17B4" w:rsidP="00EC17B4" w:rsidRDefault="00EC17B4">
      <w:pPr>
        <w:pStyle w:val="Odlomakpopisa"/>
        <w:numPr>
          <w:ilvl w:val="0"/>
          <w:numId w:val="24"/>
        </w:numPr>
        <w:jc w:val="both"/>
        <w:rPr>
          <w:rFonts w:cs="Arial"/>
          <w:b w:val="false"/>
        </w:rPr>
      </w:pPr>
      <w:r w:rsidRPr="00EC17B4">
        <w:rPr>
          <w:rFonts w:cs="Arial"/>
          <w:b w:val="false"/>
        </w:rPr>
        <w:t xml:space="preserve">Bankarske naknade i naknade za platni promet </w:t>
      </w:r>
      <w:r w:rsidR="00AA7B75">
        <w:rPr>
          <w:rFonts w:cs="Arial"/>
          <w:b w:val="false"/>
        </w:rPr>
        <w:t xml:space="preserve">u iznosu od </w:t>
      </w:r>
      <w:r w:rsidRPr="00EC17B4">
        <w:rPr>
          <w:rFonts w:cs="Arial"/>
          <w:b w:val="false"/>
        </w:rPr>
        <w:t>1.000,00 kn</w:t>
      </w:r>
    </w:p>
    <w:p w:rsidRPr="00EC17B4" w:rsidR="00EC17B4" w:rsidP="00EC17B4" w:rsidRDefault="00EC17B4">
      <w:pPr>
        <w:pStyle w:val="Odlomakpopisa"/>
        <w:numPr>
          <w:ilvl w:val="0"/>
          <w:numId w:val="24"/>
        </w:numPr>
        <w:jc w:val="both"/>
        <w:rPr>
          <w:rFonts w:cs="Arial"/>
          <w:b w:val="false"/>
        </w:rPr>
      </w:pPr>
      <w:r w:rsidRPr="00EC17B4">
        <w:rPr>
          <w:rFonts w:cs="Arial"/>
          <w:b w:val="false"/>
        </w:rPr>
        <w:t xml:space="preserve">Troškovi računovodstvenih i knjigovodstvenih usluga </w:t>
      </w:r>
      <w:r w:rsidR="00AA7B75">
        <w:rPr>
          <w:rFonts w:cs="Arial"/>
          <w:b w:val="false"/>
        </w:rPr>
        <w:t xml:space="preserve">u iznosu od </w:t>
      </w:r>
      <w:r w:rsidRPr="00EC17B4">
        <w:rPr>
          <w:rFonts w:cs="Arial"/>
          <w:b w:val="false"/>
        </w:rPr>
        <w:t>3.000,00 kn</w:t>
      </w:r>
    </w:p>
    <w:p w:rsidRPr="00EC17B4" w:rsidR="00EC17B4" w:rsidP="00EC17B4" w:rsidRDefault="00EC17B4">
      <w:pPr>
        <w:pStyle w:val="Odlomakpopisa"/>
        <w:numPr>
          <w:ilvl w:val="0"/>
          <w:numId w:val="24"/>
        </w:numPr>
        <w:jc w:val="both"/>
        <w:rPr>
          <w:rFonts w:cs="Arial"/>
          <w:b w:val="false"/>
        </w:rPr>
      </w:pPr>
      <w:r w:rsidRPr="00EC17B4">
        <w:rPr>
          <w:rFonts w:cs="Arial"/>
          <w:b w:val="false"/>
        </w:rPr>
        <w:t xml:space="preserve">Troškovi arhiviranja poslovne dokumentacije </w:t>
      </w:r>
      <w:r w:rsidR="00AA7B75">
        <w:rPr>
          <w:rFonts w:cs="Arial"/>
          <w:b w:val="false"/>
        </w:rPr>
        <w:t xml:space="preserve">u iznosu od </w:t>
      </w:r>
      <w:r w:rsidRPr="00EC17B4">
        <w:rPr>
          <w:rFonts w:cs="Arial"/>
          <w:b w:val="false"/>
        </w:rPr>
        <w:t>3.000,00 kn</w:t>
      </w:r>
      <w:r w:rsidR="00AA7B75">
        <w:rPr>
          <w:rFonts w:cs="Arial"/>
          <w:b w:val="false"/>
        </w:rPr>
        <w:t>.</w:t>
      </w:r>
      <w:r w:rsidRPr="00EC17B4">
        <w:rPr>
          <w:rFonts w:cs="Arial"/>
          <w:b w:val="false"/>
        </w:rPr>
        <w:t xml:space="preserve"> </w:t>
      </w:r>
    </w:p>
    <w:p w:rsidRPr="00EC17B4" w:rsidR="00EC17B4" w:rsidP="00EC17B4" w:rsidRDefault="00EC17B4">
      <w:pPr>
        <w:jc w:val="both"/>
        <w:rPr>
          <w:rFonts w:cs="Arial"/>
          <w:b w:val="false"/>
        </w:rPr>
      </w:pPr>
    </w:p>
    <w:p w:rsidRPr="00EC17B4" w:rsidR="00EC17B4" w:rsidP="00AA7B75" w:rsidRDefault="00AA7B75">
      <w:pPr>
        <w:ind w:firstLine="720"/>
        <w:jc w:val="both"/>
        <w:rPr>
          <w:rFonts w:cs="Arial"/>
          <w:b w:val="false"/>
        </w:rPr>
      </w:pPr>
      <w:r>
        <w:rPr>
          <w:rFonts w:cs="Arial"/>
          <w:b w:val="false"/>
        </w:rPr>
        <w:t xml:space="preserve">S obzirom da je u prethodnom postupku utvrđena nedostatnost dužnikove imovine za namirenje troškova  prethodnog i otvorenog stečajnog postupka, privremeni stečajni upravitelj predložio je sudu postupiti u skladu čl. 132. SZ-a. </w:t>
      </w:r>
    </w:p>
    <w:p w:rsidRPr="00EC17B4" w:rsidR="00EC17B4" w:rsidP="007C5E11" w:rsidRDefault="00EC17B4">
      <w:pPr>
        <w:jc w:val="both"/>
        <w:rPr>
          <w:rFonts w:cs="Arial"/>
          <w:b w:val="false"/>
        </w:rPr>
      </w:pPr>
    </w:p>
    <w:p w:rsidRPr="00AA7B75" w:rsidR="00550BD1" w:rsidP="00AA7B75" w:rsidRDefault="007C5E11">
      <w:pPr>
        <w:ind w:firstLine="708"/>
        <w:jc w:val="both"/>
        <w:rPr>
          <w:rFonts w:cs="Arial"/>
          <w:b w:val="false"/>
          <w:bCs/>
        </w:rPr>
      </w:pPr>
      <w:r w:rsidRPr="00AA7B75">
        <w:rPr>
          <w:rFonts w:cs="Arial"/>
          <w:b w:val="false"/>
          <w:bCs/>
        </w:rPr>
        <w:t xml:space="preserve">Utvrđuje se da u Očevidniku neizvršenih osnova za plaćanje na dan </w:t>
      </w:r>
      <w:r w:rsidRPr="00AA7B75" w:rsidR="00A17151">
        <w:rPr>
          <w:rFonts w:cs="Arial"/>
          <w:b w:val="false"/>
          <w:bCs/>
        </w:rPr>
        <w:t>24. rujna</w:t>
      </w:r>
      <w:r w:rsidRPr="00AA7B75">
        <w:rPr>
          <w:rFonts w:cs="Arial"/>
          <w:b w:val="false"/>
          <w:bCs/>
        </w:rPr>
        <w:t xml:space="preserve">  2021. godine dužnik ima neizvršene osnove za plaćanje u ukupnom iznosu od </w:t>
      </w:r>
      <w:r w:rsidR="00AA7B75">
        <w:rPr>
          <w:rFonts w:cs="Arial"/>
          <w:b w:val="false"/>
          <w:bCs/>
        </w:rPr>
        <w:t>22.054,39</w:t>
      </w:r>
      <w:r w:rsidRPr="00AA7B75">
        <w:rPr>
          <w:rFonts w:cs="Arial"/>
          <w:b w:val="false"/>
          <w:bCs/>
        </w:rPr>
        <w:t xml:space="preserve"> kn u razdoblju dužem od 60 dana.</w:t>
      </w:r>
    </w:p>
    <w:p w:rsidR="009F285C" w:rsidP="007C5E11" w:rsidRDefault="009F285C">
      <w:pPr>
        <w:jc w:val="both"/>
        <w:rPr>
          <w:rFonts w:cs="Arial"/>
          <w:b w:val="false"/>
          <w:bCs/>
        </w:rPr>
      </w:pPr>
    </w:p>
    <w:p w:rsidR="00C360A5" w:rsidP="007C5E11" w:rsidRDefault="00C360A5">
      <w:pPr>
        <w:jc w:val="both"/>
        <w:rPr>
          <w:rFonts w:cs="Arial"/>
          <w:b w:val="false"/>
          <w:bCs/>
          <w:noProof/>
          <w:color w:val="000000"/>
          <w:lang w:eastAsia="hr-HR"/>
        </w:rPr>
      </w:pPr>
      <w:r>
        <w:rPr>
          <w:rFonts w:cs="Arial"/>
          <w:b w:val="false"/>
          <w:bCs/>
        </w:rPr>
        <w:tab/>
        <w:t xml:space="preserve">Na upit suda </w:t>
      </w:r>
      <w:r w:rsidRPr="009F285C">
        <w:rPr>
          <w:rFonts w:cs="Arial"/>
          <w:b w:val="false"/>
          <w:bCs/>
          <w:noProof/>
          <w:color w:val="000000"/>
          <w:lang w:eastAsia="hr-HR"/>
        </w:rPr>
        <w:t>na što se odnosi kratkotrajna financijska imovina iskazana u bilanci dužnika za 2</w:t>
      </w:r>
      <w:r>
        <w:rPr>
          <w:rFonts w:cs="Arial"/>
          <w:b w:val="false"/>
          <w:bCs/>
          <w:noProof/>
          <w:color w:val="000000"/>
          <w:lang w:eastAsia="hr-HR"/>
        </w:rPr>
        <w:t>020</w:t>
      </w:r>
      <w:r w:rsidRPr="009F285C">
        <w:rPr>
          <w:rFonts w:cs="Arial"/>
          <w:b w:val="false"/>
          <w:bCs/>
          <w:noProof/>
          <w:color w:val="000000"/>
          <w:lang w:eastAsia="hr-HR"/>
        </w:rPr>
        <w:t>. godinu</w:t>
      </w:r>
      <w:r>
        <w:rPr>
          <w:rFonts w:cs="Arial"/>
          <w:b w:val="false"/>
          <w:bCs/>
          <w:noProof/>
          <w:color w:val="000000"/>
          <w:lang w:eastAsia="hr-HR"/>
        </w:rPr>
        <w:t>,</w:t>
      </w:r>
      <w:r w:rsidRPr="009F285C">
        <w:rPr>
          <w:rFonts w:cs="Arial"/>
          <w:b w:val="false"/>
          <w:bCs/>
          <w:noProof/>
          <w:color w:val="000000"/>
          <w:lang w:eastAsia="hr-HR"/>
        </w:rPr>
        <w:t xml:space="preserve"> </w:t>
      </w:r>
      <w:r>
        <w:rPr>
          <w:rFonts w:cs="Arial"/>
          <w:b w:val="false"/>
          <w:bCs/>
          <w:noProof/>
          <w:color w:val="000000"/>
          <w:lang w:eastAsia="hr-HR"/>
        </w:rPr>
        <w:t xml:space="preserve">zastupnik po zakonu dužnika izjavljuje da se ista odnosi na dane pozajmice zastupniku po zakonu Saši Rogulj i članu društva Darku Jaška. </w:t>
      </w:r>
    </w:p>
    <w:p w:rsidR="00C360A5" w:rsidP="007C5E11" w:rsidRDefault="00C360A5">
      <w:pPr>
        <w:jc w:val="both"/>
        <w:rPr>
          <w:rFonts w:cs="Arial"/>
          <w:b w:val="false"/>
          <w:bCs/>
        </w:rPr>
      </w:pPr>
    </w:p>
    <w:p w:rsidR="00BB7287" w:rsidP="007C5E11" w:rsidRDefault="00BB7287">
      <w:pPr>
        <w:jc w:val="both"/>
        <w:rPr>
          <w:rFonts w:cs="Arial"/>
          <w:b w:val="false"/>
          <w:bCs/>
        </w:rPr>
      </w:pPr>
      <w:r>
        <w:rPr>
          <w:rFonts w:cs="Arial"/>
          <w:b w:val="false"/>
          <w:bCs/>
        </w:rPr>
        <w:tab/>
        <w:t>Na upit suda na što se odnosi iskazano potraživanje u iznosu od 26.549 kn, zastupnik dužnika po zakonu navodi da se radi o potraživanju iz 2019. godine prema trgovačkom društvu GPP MIKIĆ d.o.o. Omišalj, a koje dužnik nije utužio.</w:t>
      </w:r>
    </w:p>
    <w:p w:rsidR="00BB7287" w:rsidP="007C5E11" w:rsidRDefault="00BB7287">
      <w:pPr>
        <w:jc w:val="both"/>
        <w:rPr>
          <w:rFonts w:cs="Arial"/>
          <w:b w:val="false"/>
          <w:bCs/>
        </w:rPr>
      </w:pPr>
    </w:p>
    <w:p w:rsidR="00BB7287" w:rsidP="007C5E11" w:rsidRDefault="00BB7287">
      <w:pPr>
        <w:jc w:val="both"/>
        <w:rPr>
          <w:rFonts w:cs="Arial"/>
          <w:b w:val="false"/>
          <w:bCs/>
        </w:rPr>
      </w:pPr>
      <w:r>
        <w:rPr>
          <w:rFonts w:cs="Arial"/>
          <w:b w:val="false"/>
          <w:bCs/>
        </w:rPr>
        <w:tab/>
        <w:t>Zastupnik dužnika po zakonu navodi da je u postupku sklapanja upravnog ugovora sa Republikom Hrvatskom, Ministarstvom financija, Poreznom upravom radi podmirenja poreznog duga. Stoga zastupnik dužnika po zakonu predlaže odgodu ročišta radi mogućnosti otklanjanja stečajnog razloga nesposobnost za plaćanje.</w:t>
      </w:r>
    </w:p>
    <w:p w:rsidR="00BB7287" w:rsidP="007C5E11" w:rsidRDefault="00BB7287">
      <w:pPr>
        <w:jc w:val="both"/>
        <w:rPr>
          <w:rFonts w:cs="Arial"/>
          <w:b w:val="false"/>
          <w:bCs/>
        </w:rPr>
      </w:pPr>
    </w:p>
    <w:p w:rsidRPr="00EC17B4" w:rsidR="00BB7287" w:rsidP="007C5E11" w:rsidRDefault="00BB7287">
      <w:pPr>
        <w:jc w:val="both"/>
        <w:rPr>
          <w:rFonts w:cs="Arial"/>
          <w:b w:val="false"/>
          <w:bCs/>
        </w:rPr>
      </w:pPr>
    </w:p>
    <w:p w:rsidRPr="00EC17B4" w:rsidR="00A17151" w:rsidP="00A17151" w:rsidRDefault="00A17151">
      <w:pPr>
        <w:pStyle w:val="Bezproreda"/>
        <w:ind w:firstLine="708"/>
        <w:rPr>
          <w:rFonts w:cs="Arial"/>
          <w:b w:val="false"/>
          <w:bCs/>
        </w:rPr>
      </w:pPr>
      <w:r w:rsidRPr="00EC17B4">
        <w:rPr>
          <w:rFonts w:cs="Arial"/>
          <w:b w:val="false"/>
          <w:bCs/>
        </w:rPr>
        <w:t>Sudac donosi</w:t>
      </w:r>
    </w:p>
    <w:p w:rsidRPr="00EC17B4" w:rsidR="00A17151" w:rsidP="002B2320" w:rsidRDefault="00A17151">
      <w:pPr>
        <w:pStyle w:val="Bezproreda"/>
        <w:jc w:val="center"/>
        <w:rPr>
          <w:rFonts w:cs="Arial"/>
          <w:b w:val="false"/>
          <w:bCs/>
        </w:rPr>
      </w:pPr>
      <w:r w:rsidRPr="00EC17B4">
        <w:rPr>
          <w:rFonts w:cs="Arial"/>
          <w:b w:val="false"/>
          <w:bCs/>
        </w:rPr>
        <w:t>r j e š e n j e</w:t>
      </w:r>
    </w:p>
    <w:p w:rsidRPr="00EC17B4" w:rsidR="00A17151" w:rsidP="002B2320" w:rsidRDefault="00A17151">
      <w:pPr>
        <w:pStyle w:val="Bezproreda"/>
        <w:ind w:left="1080"/>
        <w:jc w:val="both"/>
        <w:rPr>
          <w:rFonts w:cs="Arial"/>
          <w:b w:val="false"/>
          <w:bCs/>
        </w:rPr>
      </w:pPr>
    </w:p>
    <w:p w:rsidR="009F285C" w:rsidP="009F285C" w:rsidRDefault="009F285C">
      <w:pPr>
        <w:pStyle w:val="Bezproreda"/>
        <w:numPr>
          <w:ilvl w:val="0"/>
          <w:numId w:val="25"/>
        </w:numPr>
        <w:jc w:val="both"/>
        <w:rPr>
          <w:rFonts w:cs="Arial"/>
          <w:b w:val="false"/>
          <w:bCs/>
          <w:noProof/>
          <w:color w:val="000000"/>
          <w:lang w:eastAsia="hr-HR"/>
        </w:rPr>
      </w:pPr>
      <w:r>
        <w:rPr>
          <w:rFonts w:cs="Arial"/>
          <w:b w:val="false"/>
        </w:rPr>
        <w:t xml:space="preserve">Nalaže se </w:t>
      </w:r>
      <w:r w:rsidR="00BB7287">
        <w:rPr>
          <w:rFonts w:cs="Arial"/>
          <w:b w:val="false"/>
        </w:rPr>
        <w:t>dužniku dostaviti privremenom stečajnom upravitelju Ugovore o pozajmicama koje je dužnik sklopio sa zastupnikom dužnika po zakonu i članom društva</w:t>
      </w:r>
      <w:r w:rsidR="0037778E">
        <w:rPr>
          <w:rFonts w:cs="Arial"/>
          <w:b w:val="false"/>
        </w:rPr>
        <w:t>,</w:t>
      </w:r>
      <w:r w:rsidR="00BB7287">
        <w:rPr>
          <w:rFonts w:cs="Arial"/>
          <w:b w:val="false"/>
        </w:rPr>
        <w:t xml:space="preserve"> u rok</w:t>
      </w:r>
      <w:r w:rsidR="0037778E">
        <w:rPr>
          <w:rFonts w:cs="Arial"/>
          <w:b w:val="false"/>
        </w:rPr>
        <w:t>u</w:t>
      </w:r>
      <w:r w:rsidR="00BB7287">
        <w:rPr>
          <w:rFonts w:cs="Arial"/>
          <w:b w:val="false"/>
        </w:rPr>
        <w:t xml:space="preserve"> od osam dana</w:t>
      </w:r>
      <w:r w:rsidRPr="009F285C">
        <w:rPr>
          <w:rFonts w:cs="Arial"/>
          <w:b w:val="false"/>
          <w:bCs/>
          <w:noProof/>
          <w:color w:val="000000"/>
          <w:lang w:eastAsia="hr-HR"/>
        </w:rPr>
        <w:t>.</w:t>
      </w:r>
    </w:p>
    <w:p w:rsidR="009F285C" w:rsidP="009F285C" w:rsidRDefault="009F285C">
      <w:pPr>
        <w:pStyle w:val="Bezproreda"/>
        <w:ind w:left="1080"/>
        <w:jc w:val="both"/>
        <w:rPr>
          <w:rFonts w:cs="Arial"/>
          <w:b w:val="false"/>
          <w:bCs/>
          <w:noProof/>
          <w:color w:val="000000"/>
          <w:lang w:eastAsia="hr-HR"/>
        </w:rPr>
      </w:pPr>
    </w:p>
    <w:p w:rsidRPr="009F285C" w:rsidR="009F285C" w:rsidP="009F285C" w:rsidRDefault="00BB7287">
      <w:pPr>
        <w:pStyle w:val="Bezproreda"/>
        <w:numPr>
          <w:ilvl w:val="0"/>
          <w:numId w:val="25"/>
        </w:numPr>
        <w:jc w:val="both"/>
        <w:rPr>
          <w:rFonts w:cs="Arial"/>
          <w:b w:val="false"/>
        </w:rPr>
      </w:pPr>
      <w:r>
        <w:rPr>
          <w:rFonts w:cs="Arial"/>
          <w:b w:val="false"/>
        </w:rPr>
        <w:t xml:space="preserve">Prihvaća se prijedlog zastupnika dužnika po zakonu te se današnje ročište odgađa, a slijedeće se zakazuje </w:t>
      </w:r>
      <w:r w:rsidRPr="009F285C" w:rsidR="009F285C">
        <w:rPr>
          <w:rFonts w:cs="Arial"/>
          <w:b w:val="false"/>
        </w:rPr>
        <w:t xml:space="preserve">za dan </w:t>
      </w:r>
    </w:p>
    <w:p w:rsidRPr="009F285C" w:rsidR="009F285C" w:rsidP="001807C7" w:rsidRDefault="009F285C">
      <w:pPr>
        <w:ind w:firstLine="708"/>
        <w:rPr>
          <w:rFonts w:cs="Arial"/>
          <w:b w:val="false"/>
        </w:rPr>
      </w:pPr>
    </w:p>
    <w:p w:rsidRPr="009F285C" w:rsidR="009F285C" w:rsidP="0037778E" w:rsidRDefault="0037778E">
      <w:pPr>
        <w:ind w:left="2160"/>
        <w:rPr>
          <w:rFonts w:cs="Arial"/>
          <w:b w:val="false"/>
        </w:rPr>
      </w:pPr>
      <w:r>
        <w:rPr>
          <w:rFonts w:cs="Arial"/>
          <w:b w:val="false"/>
        </w:rPr>
        <w:t xml:space="preserve">        </w:t>
      </w:r>
      <w:r w:rsidR="009F285C">
        <w:rPr>
          <w:rFonts w:cs="Arial"/>
          <w:b w:val="false"/>
        </w:rPr>
        <w:t>25. studenog 2021</w:t>
      </w:r>
      <w:r w:rsidRPr="009F285C" w:rsidR="009F285C">
        <w:rPr>
          <w:rFonts w:cs="Arial"/>
          <w:b w:val="false"/>
        </w:rPr>
        <w:t xml:space="preserve">. </w:t>
      </w:r>
      <w:r w:rsidR="009F285C">
        <w:rPr>
          <w:rFonts w:cs="Arial"/>
          <w:b w:val="false"/>
        </w:rPr>
        <w:t xml:space="preserve">godine </w:t>
      </w:r>
      <w:r w:rsidR="00BB7287">
        <w:rPr>
          <w:rFonts w:cs="Arial"/>
          <w:b w:val="false"/>
        </w:rPr>
        <w:t>u 1</w:t>
      </w:r>
      <w:r>
        <w:rPr>
          <w:rFonts w:cs="Arial"/>
          <w:b w:val="false"/>
        </w:rPr>
        <w:t>0</w:t>
      </w:r>
      <w:r w:rsidRPr="009F285C" w:rsidR="009F285C">
        <w:rPr>
          <w:rFonts w:cs="Arial"/>
          <w:b w:val="false"/>
        </w:rPr>
        <w:t>.00 sati</w:t>
      </w:r>
    </w:p>
    <w:p w:rsidRPr="009F285C" w:rsidR="009F285C" w:rsidP="001807C7" w:rsidRDefault="009F285C">
      <w:pPr>
        <w:jc w:val="center"/>
        <w:rPr>
          <w:rFonts w:cs="Arial"/>
          <w:b w:val="false"/>
        </w:rPr>
      </w:pPr>
      <w:r w:rsidRPr="009F285C">
        <w:rPr>
          <w:rFonts w:cs="Arial"/>
          <w:b w:val="false"/>
        </w:rPr>
        <w:t xml:space="preserve">   kod Trgovačkog suda u Rijeci </w:t>
      </w:r>
    </w:p>
    <w:p w:rsidRPr="009F285C" w:rsidR="009F285C" w:rsidP="001807C7" w:rsidRDefault="009F285C">
      <w:pPr>
        <w:jc w:val="center"/>
        <w:rPr>
          <w:rFonts w:cs="Arial"/>
          <w:b w:val="false"/>
        </w:rPr>
      </w:pPr>
      <w:r w:rsidRPr="009F285C">
        <w:rPr>
          <w:rFonts w:cs="Arial"/>
          <w:b w:val="false"/>
        </w:rPr>
        <w:t>Zadarska ulica 1 i 3</w:t>
      </w:r>
    </w:p>
    <w:p w:rsidRPr="009F285C" w:rsidR="009F285C" w:rsidP="001807C7" w:rsidRDefault="009F285C">
      <w:pPr>
        <w:jc w:val="center"/>
        <w:rPr>
          <w:rFonts w:cs="Arial"/>
          <w:b w:val="false"/>
        </w:rPr>
      </w:pPr>
      <w:r w:rsidRPr="009F285C">
        <w:rPr>
          <w:rFonts w:cs="Arial"/>
          <w:b w:val="false"/>
        </w:rPr>
        <w:lastRenderedPageBreak/>
        <w:t>I. kat, sudnica broj 2</w:t>
      </w:r>
    </w:p>
    <w:p w:rsidRPr="009F285C" w:rsidR="009F285C" w:rsidP="001807C7" w:rsidRDefault="009F285C">
      <w:pPr>
        <w:rPr>
          <w:rFonts w:cs="Arial"/>
          <w:b w:val="false"/>
        </w:rPr>
      </w:pPr>
    </w:p>
    <w:p w:rsidRPr="009F285C" w:rsidR="009F285C" w:rsidP="009F285C" w:rsidRDefault="0023295E">
      <w:pPr>
        <w:ind w:firstLine="708"/>
        <w:jc w:val="both"/>
        <w:rPr>
          <w:rFonts w:cs="Arial"/>
          <w:b w:val="false"/>
        </w:rPr>
      </w:pPr>
      <w:r>
        <w:rPr>
          <w:rFonts w:cs="Arial"/>
          <w:b w:val="false"/>
        </w:rPr>
        <w:t xml:space="preserve">što </w:t>
      </w:r>
      <w:r w:rsidR="00550E32">
        <w:rPr>
          <w:rFonts w:cs="Arial"/>
          <w:b w:val="false"/>
        </w:rPr>
        <w:t>prisutni privr</w:t>
      </w:r>
      <w:r>
        <w:rPr>
          <w:rFonts w:cs="Arial"/>
          <w:b w:val="false"/>
        </w:rPr>
        <w:t xml:space="preserve">emeni stečajni upravitelj </w:t>
      </w:r>
      <w:r w:rsidR="00BB7287">
        <w:rPr>
          <w:rFonts w:cs="Arial"/>
          <w:b w:val="false"/>
        </w:rPr>
        <w:t>i zastupnik dužnika</w:t>
      </w:r>
      <w:r w:rsidR="0037778E">
        <w:rPr>
          <w:rFonts w:cs="Arial"/>
          <w:b w:val="false"/>
        </w:rPr>
        <w:t xml:space="preserve"> po zakonu</w:t>
      </w:r>
      <w:r w:rsidR="00BB7287">
        <w:rPr>
          <w:rFonts w:cs="Arial"/>
          <w:b w:val="false"/>
        </w:rPr>
        <w:t xml:space="preserve"> </w:t>
      </w:r>
      <w:r>
        <w:rPr>
          <w:rFonts w:cs="Arial"/>
          <w:b w:val="false"/>
        </w:rPr>
        <w:t>prima</w:t>
      </w:r>
      <w:r w:rsidR="00BB7287">
        <w:rPr>
          <w:rFonts w:cs="Arial"/>
          <w:b w:val="false"/>
        </w:rPr>
        <w:t>ju</w:t>
      </w:r>
      <w:r>
        <w:rPr>
          <w:rFonts w:cs="Arial"/>
          <w:b w:val="false"/>
        </w:rPr>
        <w:t xml:space="preserve"> na znanje i smatra</w:t>
      </w:r>
      <w:r w:rsidR="00BB7287">
        <w:rPr>
          <w:rFonts w:cs="Arial"/>
          <w:b w:val="false"/>
        </w:rPr>
        <w:t>ju</w:t>
      </w:r>
      <w:r>
        <w:rPr>
          <w:rFonts w:cs="Arial"/>
          <w:b w:val="false"/>
        </w:rPr>
        <w:t xml:space="preserve"> se uredno pozvanim, a</w:t>
      </w:r>
      <w:r w:rsidR="009F285C">
        <w:rPr>
          <w:rFonts w:cs="Arial"/>
          <w:b w:val="false"/>
        </w:rPr>
        <w:t xml:space="preserve"> predlagatelj</w:t>
      </w:r>
      <w:r>
        <w:rPr>
          <w:rFonts w:cs="Arial"/>
          <w:b w:val="false"/>
        </w:rPr>
        <w:t xml:space="preserve">a </w:t>
      </w:r>
      <w:r w:rsidR="00BB7287">
        <w:rPr>
          <w:rFonts w:cs="Arial"/>
          <w:b w:val="false"/>
        </w:rPr>
        <w:t>se poziva</w:t>
      </w:r>
      <w:r w:rsidRPr="009F285C" w:rsidR="009F285C">
        <w:rPr>
          <w:rFonts w:cs="Arial"/>
          <w:b w:val="false"/>
        </w:rPr>
        <w:t xml:space="preserve"> objavom ovog </w:t>
      </w:r>
      <w:r w:rsidR="00D0700E">
        <w:rPr>
          <w:rFonts w:cs="Arial"/>
          <w:b w:val="false"/>
        </w:rPr>
        <w:t>zapisnika</w:t>
      </w:r>
      <w:r w:rsidRPr="009F285C" w:rsidR="009F285C">
        <w:rPr>
          <w:rFonts w:cs="Arial"/>
          <w:b w:val="false"/>
        </w:rPr>
        <w:t xml:space="preserve"> na mrežnoj stranici e-Oglasne ploče suda.</w:t>
      </w:r>
    </w:p>
    <w:p w:rsidRPr="00EC17B4" w:rsidR="0017117C" w:rsidP="009E3C23" w:rsidRDefault="0017117C">
      <w:pPr>
        <w:rPr>
          <w:rFonts w:cs="Arial"/>
          <w:b w:val="false"/>
        </w:rPr>
      </w:pPr>
    </w:p>
    <w:p w:rsidRPr="00EC17B4" w:rsidR="007B31B2" w:rsidP="005B7AC9" w:rsidRDefault="007B31B2">
      <w:pPr>
        <w:pStyle w:val="Odlomakpopisa"/>
        <w:ind w:left="426" w:hanging="142"/>
        <w:jc w:val="center"/>
        <w:rPr>
          <w:rFonts w:cs="Arial"/>
          <w:b w:val="false"/>
          <w:bCs/>
        </w:rPr>
      </w:pPr>
      <w:r w:rsidRPr="00EC17B4">
        <w:rPr>
          <w:rFonts w:cs="Arial"/>
          <w:b w:val="false"/>
          <w:bCs/>
        </w:rPr>
        <w:t xml:space="preserve">Dovršeno u </w:t>
      </w:r>
      <w:r w:rsidRPr="00EC17B4" w:rsidR="00144748">
        <w:rPr>
          <w:rFonts w:cs="Arial"/>
          <w:b w:val="false"/>
          <w:bCs/>
        </w:rPr>
        <w:t>10</w:t>
      </w:r>
      <w:r w:rsidRPr="00EC17B4" w:rsidR="00150A31">
        <w:rPr>
          <w:rFonts w:cs="Arial"/>
          <w:b w:val="false"/>
          <w:bCs/>
        </w:rPr>
        <w:t>,</w:t>
      </w:r>
      <w:r w:rsidR="0037778E">
        <w:rPr>
          <w:rFonts w:cs="Arial"/>
          <w:b w:val="false"/>
          <w:bCs/>
        </w:rPr>
        <w:t>10</w:t>
      </w:r>
      <w:r w:rsidRPr="00EC17B4">
        <w:rPr>
          <w:rFonts w:cs="Arial"/>
          <w:b w:val="false"/>
          <w:bCs/>
        </w:rPr>
        <w:t xml:space="preserve"> sati</w:t>
      </w:r>
    </w:p>
    <w:p w:rsidRPr="00EC17B4" w:rsidR="007B31B2" w:rsidP="005B7AC9" w:rsidRDefault="007B31B2">
      <w:pPr>
        <w:pStyle w:val="Odlomakpopisa"/>
        <w:ind w:left="780"/>
        <w:jc w:val="both"/>
        <w:rPr>
          <w:rFonts w:cs="Arial"/>
          <w:b w:val="false"/>
          <w:bCs/>
        </w:rPr>
      </w:pPr>
      <w:r w:rsidRPr="00EC17B4">
        <w:rPr>
          <w:rFonts w:cs="Arial"/>
          <w:b w:val="false"/>
          <w:bCs/>
        </w:rPr>
        <w:t xml:space="preserve"> </w:t>
      </w:r>
    </w:p>
    <w:p w:rsidRPr="00EC17B4" w:rsidR="008A15B0" w:rsidP="008A15B0" w:rsidRDefault="007B31B2">
      <w:pPr>
        <w:jc w:val="both"/>
        <w:rPr>
          <w:rFonts w:cs="Arial"/>
          <w:b w:val="false"/>
        </w:rPr>
      </w:pPr>
      <w:r w:rsidRPr="00EC17B4">
        <w:rPr>
          <w:rFonts w:cs="Arial"/>
          <w:b w:val="false"/>
        </w:rPr>
        <w:t xml:space="preserve"> </w:t>
      </w:r>
      <w:r w:rsidRPr="00EC17B4">
        <w:rPr>
          <w:rFonts w:cs="Arial"/>
          <w:b w:val="false"/>
        </w:rPr>
        <w:tab/>
      </w:r>
      <w:r w:rsidRPr="00EC17B4">
        <w:rPr>
          <w:rFonts w:cs="Arial"/>
          <w:b w:val="false"/>
        </w:rPr>
        <w:tab/>
        <w:t xml:space="preserve">                                       Sudac</w:t>
      </w:r>
      <w:r w:rsidRPr="00EC17B4" w:rsidR="005B7AC9">
        <w:rPr>
          <w:rFonts w:cs="Arial"/>
          <w:b w:val="false"/>
        </w:rPr>
        <w:t xml:space="preserve">                 </w:t>
      </w:r>
      <w:r w:rsidRPr="00EC17B4" w:rsidR="007B32C7">
        <w:rPr>
          <w:rFonts w:cs="Arial"/>
          <w:b w:val="false"/>
        </w:rPr>
        <w:t xml:space="preserve">  </w:t>
      </w:r>
      <w:r w:rsidRPr="00EC17B4" w:rsidR="00CA5F98">
        <w:rPr>
          <w:rFonts w:cs="Arial"/>
          <w:b w:val="false"/>
        </w:rPr>
        <w:t xml:space="preserve"> </w:t>
      </w:r>
      <w:r w:rsidRPr="00EC17B4" w:rsidR="006B6985">
        <w:rPr>
          <w:rFonts w:cs="Arial"/>
          <w:b w:val="false"/>
        </w:rPr>
        <w:t xml:space="preserve"> </w:t>
      </w:r>
      <w:r w:rsidR="00AA7B75">
        <w:rPr>
          <w:rFonts w:cs="Arial"/>
          <w:b w:val="false"/>
        </w:rPr>
        <w:t>Privremeni stečajni upravitelj</w:t>
      </w:r>
    </w:p>
    <w:p w:rsidRPr="00EC17B4" w:rsidR="001C52E7" w:rsidP="005B7AC9" w:rsidRDefault="00EA4B29">
      <w:pPr>
        <w:jc w:val="both"/>
        <w:rPr>
          <w:rFonts w:cs="Arial"/>
          <w:b w:val="false"/>
        </w:rPr>
      </w:pPr>
      <w:r w:rsidRPr="00EC17B4">
        <w:rPr>
          <w:rFonts w:cs="Arial"/>
          <w:b w:val="false"/>
        </w:rPr>
        <w:tab/>
      </w:r>
    </w:p>
    <w:p w:rsidR="0019114E" w:rsidP="005B7AC9" w:rsidRDefault="0019114E">
      <w:pPr>
        <w:jc w:val="both"/>
        <w:rPr>
          <w:rFonts w:cs="Arial"/>
          <w:b w:val="false"/>
        </w:rPr>
      </w:pPr>
    </w:p>
    <w:p w:rsidRPr="00EC17B4" w:rsidR="0037778E" w:rsidP="005B7AC9" w:rsidRDefault="0037778E">
      <w:pPr>
        <w:jc w:val="both"/>
        <w:rPr>
          <w:rFonts w:cs="Arial"/>
          <w:b w:val="false"/>
        </w:rPr>
      </w:pPr>
    </w:p>
    <w:p w:rsidRPr="00EC17B4" w:rsidR="003B2493" w:rsidP="005B7AC9" w:rsidRDefault="007B31B2">
      <w:pPr>
        <w:jc w:val="both"/>
        <w:rPr>
          <w:rFonts w:cs="Arial"/>
          <w:b w:val="false"/>
        </w:rPr>
      </w:pPr>
      <w:r w:rsidRPr="00EC17B4">
        <w:rPr>
          <w:rFonts w:cs="Arial"/>
          <w:b w:val="false"/>
        </w:rPr>
        <w:tab/>
      </w:r>
      <w:r w:rsidRPr="00EC17B4">
        <w:rPr>
          <w:rFonts w:cs="Arial"/>
          <w:b w:val="false"/>
        </w:rPr>
        <w:tab/>
      </w:r>
      <w:r w:rsidRPr="00EC17B4">
        <w:rPr>
          <w:rFonts w:cs="Arial"/>
          <w:b w:val="false"/>
        </w:rPr>
        <w:tab/>
      </w:r>
      <w:r w:rsidRPr="00EC17B4">
        <w:rPr>
          <w:rFonts w:cs="Arial"/>
          <w:b w:val="false"/>
        </w:rPr>
        <w:tab/>
        <w:t xml:space="preserve">          </w:t>
      </w:r>
      <w:r w:rsidRPr="00EC17B4" w:rsidR="00C87487">
        <w:rPr>
          <w:rFonts w:cs="Arial"/>
          <w:b w:val="false"/>
        </w:rPr>
        <w:t xml:space="preserve">     </w:t>
      </w:r>
      <w:r w:rsidR="0037778E">
        <w:rPr>
          <w:rFonts w:cs="Arial"/>
          <w:b w:val="false"/>
        </w:rPr>
        <w:t xml:space="preserve">  Zapisničar </w:t>
      </w:r>
      <w:r w:rsidR="0037778E">
        <w:rPr>
          <w:rFonts w:cs="Arial"/>
          <w:b w:val="false"/>
        </w:rPr>
        <w:tab/>
        <w:t xml:space="preserve">        Zastupnik dužnika po zakonu</w:t>
      </w:r>
    </w:p>
    <w:sectPr w:rsidRPr="00EC17B4"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72F76" w:rsidR="00262DF1" w:rsidRDefault="00262DF1">
    <w:pPr>
      <w:pStyle w:val="Podnoje"/>
      <w:framePr w:wrap="around" w:hAnchor="margin" w:vAnchor="text" w:xAlign="center" w:y="1"/>
      <w:rPr>
        <w:rStyle w:val="Brojstranice"/>
        <w:rFonts w:ascii="Arial" w:hAnsi="Arial" w:cs="Arial"/>
      </w:rPr>
    </w:pPr>
    <w:r w:rsidRPr="00D72F76">
      <w:rPr>
        <w:rStyle w:val="Brojstranice"/>
        <w:rFonts w:ascii="Arial" w:hAnsi="Arial" w:cs="Arial"/>
      </w:rPr>
      <w:fldChar w:fldCharType="begin"/>
    </w:r>
    <w:r w:rsidRPr="00D72F76">
      <w:rPr>
        <w:rStyle w:val="Brojstranice"/>
        <w:rFonts w:ascii="Arial" w:hAnsi="Arial" w:cs="Arial"/>
      </w:rPr>
      <w:instrText xml:space="preserve">PAGE  </w:instrText>
    </w:r>
    <w:r w:rsidRPr="00D72F76">
      <w:rPr>
        <w:rStyle w:val="Brojstranice"/>
        <w:rFonts w:ascii="Arial" w:hAnsi="Arial" w:cs="Arial"/>
      </w:rPr>
      <w:fldChar w:fldCharType="separate"/>
    </w:r>
    <w:r w:rsidR="00C340EA">
      <w:rPr>
        <w:rStyle w:val="Brojstranice"/>
        <w:rFonts w:ascii="Arial" w:hAnsi="Arial" w:cs="Arial"/>
        <w:noProof/>
      </w:rPr>
      <w:t>1</w:t>
    </w:r>
    <w:r w:rsidRPr="00D72F7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7117C" w:rsidR="001E433F" w:rsidP="001E433F" w:rsidRDefault="00262DF1">
    <w:pPr>
      <w:pStyle w:val="Zaglavlje"/>
      <w:jc w:val="right"/>
      <w:rPr>
        <w:rFonts w:cs="Arial"/>
        <w:b w:val="false"/>
      </w:rPr>
    </w:pPr>
    <w:r w:rsidRPr="0017117C">
      <w:rPr>
        <w:rFonts w:cs="Arial"/>
      </w:rPr>
      <w:tab/>
      <w:t xml:space="preserve">                </w:t>
    </w:r>
    <w:r w:rsidRPr="0017117C">
      <w:rPr>
        <w:rFonts w:cs="Arial"/>
      </w:rPr>
      <w:tab/>
    </w:r>
    <w:r w:rsidRPr="0017117C">
      <w:rPr>
        <w:rFonts w:cs="Arial"/>
        <w:b w:val="false"/>
      </w:rPr>
      <w:t>Poslovni broj 15 St-</w:t>
    </w:r>
    <w:r w:rsidR="00A17151">
      <w:rPr>
        <w:rFonts w:cs="Arial"/>
        <w:b w:val="false"/>
      </w:rPr>
      <w:t>393</w:t>
    </w:r>
    <w:r w:rsidRPr="0017117C" w:rsidR="008605FE">
      <w:rPr>
        <w:rFonts w:cs="Arial"/>
        <w:b w:val="false"/>
      </w:rPr>
      <w:t>/20</w:t>
    </w:r>
    <w:r w:rsidR="007B1F72">
      <w:rPr>
        <w:rFonts w:cs="Arial"/>
        <w:b w:val="false"/>
      </w:rPr>
      <w:t>21</w:t>
    </w:r>
    <w:r w:rsidRPr="0017117C" w:rsidR="00780DC0">
      <w:rPr>
        <w:rFonts w:cs="Arial"/>
        <w:b w:val="false"/>
      </w:rPr>
      <w:t>-</w:t>
    </w:r>
    <w:r w:rsidR="00A17151">
      <w:rPr>
        <w:rFonts w:cs="Arial"/>
        <w:b w:val="false"/>
      </w:rPr>
      <w:t>9</w:t>
    </w: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2D63117"/>
    <w:multiLevelType w:val="hybridMultilevel"/>
    <w:tmpl w:val="C59A4D36"/>
    <w:lvl w:ilvl="0" w:tplc="D9BA2C60">
      <w:start w:val="1"/>
      <w:numFmt w:val="upperRoman"/>
      <w:lvlText w:val="%1."/>
      <w:lvlJc w:val="left"/>
      <w:pPr>
        <w:ind w:left="1080"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40B22292"/>
    <w:multiLevelType w:val="hybridMultilevel"/>
    <w:tmpl w:val="1FA20B7E"/>
    <w:lvl w:ilvl="0" w:tplc="A8C06C5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3">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64CD508A"/>
    <w:multiLevelType w:val="hybridMultilevel"/>
    <w:tmpl w:val="A9F83620"/>
    <w:lvl w:ilvl="0" w:tplc="FBE89CF4">
      <w:start w:val="1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6AEF180E"/>
    <w:multiLevelType w:val="hybridMultilevel"/>
    <w:tmpl w:val="90F6D37A"/>
    <w:lvl w:ilvl="0" w:tplc="2DE2C26E">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3">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7"/>
  </w:num>
  <w:num w:numId="2">
    <w:abstractNumId w:val="3"/>
  </w:num>
  <w:num w:numId="3">
    <w:abstractNumId w:val="22"/>
  </w:num>
  <w:num w:numId="4">
    <w:abstractNumId w:val="10"/>
  </w:num>
  <w:num w:numId="5">
    <w:abstractNumId w:val="18"/>
  </w:num>
  <w:num w:numId="6">
    <w:abstractNumId w:val="13"/>
  </w:num>
  <w:num w:numId="7">
    <w:abstractNumId w:val="1"/>
  </w:num>
  <w:num w:numId="8">
    <w:abstractNumId w:val="14"/>
  </w:num>
  <w:num w:numId="9">
    <w:abstractNumId w:val="8"/>
  </w:num>
  <w:num w:numId="10">
    <w:abstractNumId w:val="15"/>
  </w:num>
  <w:num w:numId="11">
    <w:abstractNumId w:val="5"/>
  </w:num>
  <w:num w:numId="12">
    <w:abstractNumId w:val="7"/>
  </w:num>
  <w:num w:numId="13">
    <w:abstractNumId w:val="0"/>
  </w:num>
  <w:num w:numId="14">
    <w:abstractNumId w:val="11"/>
  </w:num>
  <w:num w:numId="15">
    <w:abstractNumId w:val="4"/>
  </w:num>
  <w:num w:numId="16">
    <w:abstractNumId w:val="19"/>
  </w:num>
  <w:num w:numId="17">
    <w:abstractNumId w:val="23"/>
  </w:num>
  <w:num w:numId="18">
    <w:abstractNumId w:val="24"/>
  </w:num>
  <w:num w:numId="19">
    <w:abstractNumId w:val="9"/>
  </w:num>
  <w:num w:numId="20">
    <w:abstractNumId w:val="16"/>
  </w:num>
  <w:num w:numId="21">
    <w:abstractNumId w:val="2"/>
  </w:num>
  <w:num w:numId="22">
    <w:abstractNumId w:val="20"/>
  </w:num>
  <w:num w:numId="23">
    <w:abstractNumId w:val="12"/>
  </w:num>
  <w:num w:numId="24">
    <w:abstractNumId w:val="21"/>
  </w:num>
  <w:num w:numId="25">
    <w:abstractNumId w:val="6"/>
  </w:num>
  <w:numIdMacAtCleanup w:val="2"/>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4166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2156F"/>
    <w:rsid w:val="00037D81"/>
    <w:rsid w:val="000401E7"/>
    <w:rsid w:val="0004204C"/>
    <w:rsid w:val="00042C35"/>
    <w:rsid w:val="00044127"/>
    <w:rsid w:val="00044BF3"/>
    <w:rsid w:val="00047CDC"/>
    <w:rsid w:val="00050023"/>
    <w:rsid w:val="0005145A"/>
    <w:rsid w:val="0005372E"/>
    <w:rsid w:val="0005396D"/>
    <w:rsid w:val="0005755C"/>
    <w:rsid w:val="00060D99"/>
    <w:rsid w:val="00061497"/>
    <w:rsid w:val="0006486B"/>
    <w:rsid w:val="00064A1B"/>
    <w:rsid w:val="000654BC"/>
    <w:rsid w:val="00067D28"/>
    <w:rsid w:val="000763F1"/>
    <w:rsid w:val="00077BCB"/>
    <w:rsid w:val="00077C23"/>
    <w:rsid w:val="00082338"/>
    <w:rsid w:val="00087039"/>
    <w:rsid w:val="00087084"/>
    <w:rsid w:val="0009244E"/>
    <w:rsid w:val="000953A1"/>
    <w:rsid w:val="000955C0"/>
    <w:rsid w:val="000A1415"/>
    <w:rsid w:val="000A7949"/>
    <w:rsid w:val="000B17AD"/>
    <w:rsid w:val="000B2769"/>
    <w:rsid w:val="000C1AD3"/>
    <w:rsid w:val="000C3FB4"/>
    <w:rsid w:val="000C4FF3"/>
    <w:rsid w:val="000D05DC"/>
    <w:rsid w:val="000D1810"/>
    <w:rsid w:val="000D285F"/>
    <w:rsid w:val="000D443F"/>
    <w:rsid w:val="000E1C08"/>
    <w:rsid w:val="000E1CE3"/>
    <w:rsid w:val="000E310B"/>
    <w:rsid w:val="000E4322"/>
    <w:rsid w:val="000E4AFD"/>
    <w:rsid w:val="000F12C4"/>
    <w:rsid w:val="000F2EF8"/>
    <w:rsid w:val="000F30C7"/>
    <w:rsid w:val="000F3CC2"/>
    <w:rsid w:val="00101618"/>
    <w:rsid w:val="00103A71"/>
    <w:rsid w:val="00106654"/>
    <w:rsid w:val="00107B86"/>
    <w:rsid w:val="00113AEB"/>
    <w:rsid w:val="00113C07"/>
    <w:rsid w:val="001140F5"/>
    <w:rsid w:val="00114E71"/>
    <w:rsid w:val="001151ED"/>
    <w:rsid w:val="001157B0"/>
    <w:rsid w:val="00115BFF"/>
    <w:rsid w:val="0012125B"/>
    <w:rsid w:val="00121548"/>
    <w:rsid w:val="00126C46"/>
    <w:rsid w:val="00127B73"/>
    <w:rsid w:val="00130398"/>
    <w:rsid w:val="00130FD2"/>
    <w:rsid w:val="00134C06"/>
    <w:rsid w:val="001413A5"/>
    <w:rsid w:val="00142C67"/>
    <w:rsid w:val="00144160"/>
    <w:rsid w:val="00144748"/>
    <w:rsid w:val="00150A31"/>
    <w:rsid w:val="001559E3"/>
    <w:rsid w:val="00165566"/>
    <w:rsid w:val="00165590"/>
    <w:rsid w:val="0017117C"/>
    <w:rsid w:val="001713D4"/>
    <w:rsid w:val="00175982"/>
    <w:rsid w:val="00176AEA"/>
    <w:rsid w:val="00183E1C"/>
    <w:rsid w:val="0019114E"/>
    <w:rsid w:val="001952BB"/>
    <w:rsid w:val="00195A43"/>
    <w:rsid w:val="001A015C"/>
    <w:rsid w:val="001A6028"/>
    <w:rsid w:val="001A61FA"/>
    <w:rsid w:val="001C161A"/>
    <w:rsid w:val="001C4CED"/>
    <w:rsid w:val="001C52E7"/>
    <w:rsid w:val="001C5A83"/>
    <w:rsid w:val="001C79C9"/>
    <w:rsid w:val="001D5F12"/>
    <w:rsid w:val="001E21FA"/>
    <w:rsid w:val="001E433F"/>
    <w:rsid w:val="001F31CB"/>
    <w:rsid w:val="001F6662"/>
    <w:rsid w:val="001F6B26"/>
    <w:rsid w:val="002041E4"/>
    <w:rsid w:val="002064FB"/>
    <w:rsid w:val="00206DC7"/>
    <w:rsid w:val="0021067F"/>
    <w:rsid w:val="0021100E"/>
    <w:rsid w:val="0022062E"/>
    <w:rsid w:val="00225D68"/>
    <w:rsid w:val="00226E6F"/>
    <w:rsid w:val="0023295E"/>
    <w:rsid w:val="002331F3"/>
    <w:rsid w:val="00234858"/>
    <w:rsid w:val="00241E8B"/>
    <w:rsid w:val="0024370D"/>
    <w:rsid w:val="00244919"/>
    <w:rsid w:val="002516B4"/>
    <w:rsid w:val="0025279E"/>
    <w:rsid w:val="00260C1E"/>
    <w:rsid w:val="00262277"/>
    <w:rsid w:val="00262DF1"/>
    <w:rsid w:val="002642BB"/>
    <w:rsid w:val="0028442E"/>
    <w:rsid w:val="0028551C"/>
    <w:rsid w:val="002923FB"/>
    <w:rsid w:val="00294FA2"/>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2F5EA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3C0D"/>
    <w:rsid w:val="0035421A"/>
    <w:rsid w:val="00362560"/>
    <w:rsid w:val="00365B38"/>
    <w:rsid w:val="0036613F"/>
    <w:rsid w:val="00366E49"/>
    <w:rsid w:val="0037205C"/>
    <w:rsid w:val="0037778E"/>
    <w:rsid w:val="00381032"/>
    <w:rsid w:val="00382025"/>
    <w:rsid w:val="00382866"/>
    <w:rsid w:val="003828F3"/>
    <w:rsid w:val="00387417"/>
    <w:rsid w:val="0039042B"/>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2BC7"/>
    <w:rsid w:val="003C58A8"/>
    <w:rsid w:val="003C6D9B"/>
    <w:rsid w:val="003E0CE2"/>
    <w:rsid w:val="003E49E7"/>
    <w:rsid w:val="003E5090"/>
    <w:rsid w:val="003E567B"/>
    <w:rsid w:val="003F1062"/>
    <w:rsid w:val="003F1399"/>
    <w:rsid w:val="003F3449"/>
    <w:rsid w:val="004024E7"/>
    <w:rsid w:val="0040372D"/>
    <w:rsid w:val="00405860"/>
    <w:rsid w:val="00406FD4"/>
    <w:rsid w:val="00410013"/>
    <w:rsid w:val="00413EDC"/>
    <w:rsid w:val="00420B10"/>
    <w:rsid w:val="004224E7"/>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08A2"/>
    <w:rsid w:val="00492A06"/>
    <w:rsid w:val="004946B1"/>
    <w:rsid w:val="004A47B7"/>
    <w:rsid w:val="004A47DD"/>
    <w:rsid w:val="004A62B0"/>
    <w:rsid w:val="004B05A9"/>
    <w:rsid w:val="004B421B"/>
    <w:rsid w:val="004B686E"/>
    <w:rsid w:val="004C26C8"/>
    <w:rsid w:val="004C5410"/>
    <w:rsid w:val="004C58D5"/>
    <w:rsid w:val="004D30F3"/>
    <w:rsid w:val="004D3354"/>
    <w:rsid w:val="004D38AC"/>
    <w:rsid w:val="004E259F"/>
    <w:rsid w:val="004F2DFD"/>
    <w:rsid w:val="004F4757"/>
    <w:rsid w:val="00501235"/>
    <w:rsid w:val="00502189"/>
    <w:rsid w:val="00505509"/>
    <w:rsid w:val="005113C5"/>
    <w:rsid w:val="005123AD"/>
    <w:rsid w:val="0051250F"/>
    <w:rsid w:val="005131A8"/>
    <w:rsid w:val="0051359B"/>
    <w:rsid w:val="00513A42"/>
    <w:rsid w:val="00520C04"/>
    <w:rsid w:val="00521B78"/>
    <w:rsid w:val="005222FE"/>
    <w:rsid w:val="00532C26"/>
    <w:rsid w:val="0053787C"/>
    <w:rsid w:val="00537E0F"/>
    <w:rsid w:val="00537E98"/>
    <w:rsid w:val="005425DE"/>
    <w:rsid w:val="00544865"/>
    <w:rsid w:val="00545819"/>
    <w:rsid w:val="00550BD1"/>
    <w:rsid w:val="00550E32"/>
    <w:rsid w:val="00551CA0"/>
    <w:rsid w:val="00554592"/>
    <w:rsid w:val="00554A56"/>
    <w:rsid w:val="00560DA5"/>
    <w:rsid w:val="00565755"/>
    <w:rsid w:val="005665B2"/>
    <w:rsid w:val="00570792"/>
    <w:rsid w:val="00573AAA"/>
    <w:rsid w:val="005758AA"/>
    <w:rsid w:val="005768DB"/>
    <w:rsid w:val="00577427"/>
    <w:rsid w:val="00577CB0"/>
    <w:rsid w:val="00581480"/>
    <w:rsid w:val="00584F85"/>
    <w:rsid w:val="00585DEB"/>
    <w:rsid w:val="00587DE5"/>
    <w:rsid w:val="005914F1"/>
    <w:rsid w:val="0059247E"/>
    <w:rsid w:val="00592543"/>
    <w:rsid w:val="00594139"/>
    <w:rsid w:val="005A2952"/>
    <w:rsid w:val="005A519C"/>
    <w:rsid w:val="005A5F8B"/>
    <w:rsid w:val="005B143A"/>
    <w:rsid w:val="005B4621"/>
    <w:rsid w:val="005B7AC9"/>
    <w:rsid w:val="005C2E4F"/>
    <w:rsid w:val="005C3186"/>
    <w:rsid w:val="005C32BB"/>
    <w:rsid w:val="005C48DB"/>
    <w:rsid w:val="005C61C5"/>
    <w:rsid w:val="005C6F76"/>
    <w:rsid w:val="005D1153"/>
    <w:rsid w:val="005D7655"/>
    <w:rsid w:val="005E1346"/>
    <w:rsid w:val="005E1443"/>
    <w:rsid w:val="005E1498"/>
    <w:rsid w:val="005E1A28"/>
    <w:rsid w:val="005E35B8"/>
    <w:rsid w:val="005E5220"/>
    <w:rsid w:val="005E5FFE"/>
    <w:rsid w:val="005F01C4"/>
    <w:rsid w:val="005F2F11"/>
    <w:rsid w:val="005F40DA"/>
    <w:rsid w:val="005F511F"/>
    <w:rsid w:val="00600000"/>
    <w:rsid w:val="00600D2D"/>
    <w:rsid w:val="006044E1"/>
    <w:rsid w:val="00613796"/>
    <w:rsid w:val="00615B7C"/>
    <w:rsid w:val="00617B03"/>
    <w:rsid w:val="0062279B"/>
    <w:rsid w:val="00627A7C"/>
    <w:rsid w:val="006350A0"/>
    <w:rsid w:val="006367C7"/>
    <w:rsid w:val="006372B4"/>
    <w:rsid w:val="00642A6A"/>
    <w:rsid w:val="00645A1B"/>
    <w:rsid w:val="00651935"/>
    <w:rsid w:val="00654A55"/>
    <w:rsid w:val="00654B1D"/>
    <w:rsid w:val="00656051"/>
    <w:rsid w:val="0065617E"/>
    <w:rsid w:val="006577AF"/>
    <w:rsid w:val="00663DDF"/>
    <w:rsid w:val="00670DBA"/>
    <w:rsid w:val="00673550"/>
    <w:rsid w:val="006742D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B56B2"/>
    <w:rsid w:val="006B6985"/>
    <w:rsid w:val="006C2330"/>
    <w:rsid w:val="006C55FD"/>
    <w:rsid w:val="006C6198"/>
    <w:rsid w:val="006D1F4A"/>
    <w:rsid w:val="006D4B09"/>
    <w:rsid w:val="006E09F9"/>
    <w:rsid w:val="006E0FA3"/>
    <w:rsid w:val="006F379A"/>
    <w:rsid w:val="006F3B14"/>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6133C"/>
    <w:rsid w:val="00762B05"/>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A7716"/>
    <w:rsid w:val="007B1F72"/>
    <w:rsid w:val="007B2B49"/>
    <w:rsid w:val="007B31B2"/>
    <w:rsid w:val="007B32C7"/>
    <w:rsid w:val="007B6EE5"/>
    <w:rsid w:val="007B7790"/>
    <w:rsid w:val="007C0B3B"/>
    <w:rsid w:val="007C5E11"/>
    <w:rsid w:val="007C7B2B"/>
    <w:rsid w:val="007D1F37"/>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68BE"/>
    <w:rsid w:val="008171BE"/>
    <w:rsid w:val="008200C6"/>
    <w:rsid w:val="0082136E"/>
    <w:rsid w:val="00825BB7"/>
    <w:rsid w:val="00827DE5"/>
    <w:rsid w:val="00832465"/>
    <w:rsid w:val="00833FB0"/>
    <w:rsid w:val="0084156C"/>
    <w:rsid w:val="00842B3F"/>
    <w:rsid w:val="0084683E"/>
    <w:rsid w:val="00852549"/>
    <w:rsid w:val="00853860"/>
    <w:rsid w:val="00856EC6"/>
    <w:rsid w:val="00857894"/>
    <w:rsid w:val="00857E69"/>
    <w:rsid w:val="00857FBF"/>
    <w:rsid w:val="008605FE"/>
    <w:rsid w:val="0086741A"/>
    <w:rsid w:val="00873653"/>
    <w:rsid w:val="00873673"/>
    <w:rsid w:val="0087482F"/>
    <w:rsid w:val="00875582"/>
    <w:rsid w:val="008800F5"/>
    <w:rsid w:val="00887424"/>
    <w:rsid w:val="00887E00"/>
    <w:rsid w:val="00891564"/>
    <w:rsid w:val="00892183"/>
    <w:rsid w:val="00892D09"/>
    <w:rsid w:val="008955EB"/>
    <w:rsid w:val="008A08FA"/>
    <w:rsid w:val="008A148A"/>
    <w:rsid w:val="008A15B0"/>
    <w:rsid w:val="008A1ED5"/>
    <w:rsid w:val="008B0328"/>
    <w:rsid w:val="008D10E1"/>
    <w:rsid w:val="008D1E4E"/>
    <w:rsid w:val="008D2654"/>
    <w:rsid w:val="008D3A16"/>
    <w:rsid w:val="008D5AC6"/>
    <w:rsid w:val="008D62B1"/>
    <w:rsid w:val="008D68C6"/>
    <w:rsid w:val="008D7028"/>
    <w:rsid w:val="008D7C49"/>
    <w:rsid w:val="008E0354"/>
    <w:rsid w:val="008E0D16"/>
    <w:rsid w:val="008E6EFB"/>
    <w:rsid w:val="008E7014"/>
    <w:rsid w:val="008E7AFA"/>
    <w:rsid w:val="008F0D41"/>
    <w:rsid w:val="008F175C"/>
    <w:rsid w:val="008F2726"/>
    <w:rsid w:val="008F4B37"/>
    <w:rsid w:val="00901168"/>
    <w:rsid w:val="00901DFA"/>
    <w:rsid w:val="00902094"/>
    <w:rsid w:val="00902A9F"/>
    <w:rsid w:val="00905FC0"/>
    <w:rsid w:val="00913F73"/>
    <w:rsid w:val="00916180"/>
    <w:rsid w:val="009168D8"/>
    <w:rsid w:val="00932479"/>
    <w:rsid w:val="00932C80"/>
    <w:rsid w:val="009332F1"/>
    <w:rsid w:val="009369C1"/>
    <w:rsid w:val="00943AB7"/>
    <w:rsid w:val="00951EFE"/>
    <w:rsid w:val="009534A2"/>
    <w:rsid w:val="00953CF4"/>
    <w:rsid w:val="00962538"/>
    <w:rsid w:val="00965154"/>
    <w:rsid w:val="00971617"/>
    <w:rsid w:val="00971B4B"/>
    <w:rsid w:val="00972469"/>
    <w:rsid w:val="009737FA"/>
    <w:rsid w:val="009764F0"/>
    <w:rsid w:val="00977E03"/>
    <w:rsid w:val="009803C1"/>
    <w:rsid w:val="009808FA"/>
    <w:rsid w:val="00986080"/>
    <w:rsid w:val="00994F2E"/>
    <w:rsid w:val="009A7231"/>
    <w:rsid w:val="009A7BDC"/>
    <w:rsid w:val="009A7BE2"/>
    <w:rsid w:val="009B211B"/>
    <w:rsid w:val="009B6AFE"/>
    <w:rsid w:val="009B7B48"/>
    <w:rsid w:val="009C0041"/>
    <w:rsid w:val="009C1FC4"/>
    <w:rsid w:val="009C3A1E"/>
    <w:rsid w:val="009C57AF"/>
    <w:rsid w:val="009C5D70"/>
    <w:rsid w:val="009D012E"/>
    <w:rsid w:val="009D0AF9"/>
    <w:rsid w:val="009D1C28"/>
    <w:rsid w:val="009D6254"/>
    <w:rsid w:val="009D62CE"/>
    <w:rsid w:val="009E0626"/>
    <w:rsid w:val="009E0FB6"/>
    <w:rsid w:val="009E23B7"/>
    <w:rsid w:val="009E2D3D"/>
    <w:rsid w:val="009E3C23"/>
    <w:rsid w:val="009E52D6"/>
    <w:rsid w:val="009E5631"/>
    <w:rsid w:val="009F0461"/>
    <w:rsid w:val="009F1AE2"/>
    <w:rsid w:val="009F285C"/>
    <w:rsid w:val="009F31DD"/>
    <w:rsid w:val="00A00792"/>
    <w:rsid w:val="00A01C29"/>
    <w:rsid w:val="00A03719"/>
    <w:rsid w:val="00A067C3"/>
    <w:rsid w:val="00A151E7"/>
    <w:rsid w:val="00A17151"/>
    <w:rsid w:val="00A217AA"/>
    <w:rsid w:val="00A21EC8"/>
    <w:rsid w:val="00A24FE2"/>
    <w:rsid w:val="00A255B5"/>
    <w:rsid w:val="00A2601E"/>
    <w:rsid w:val="00A32CAC"/>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665BD"/>
    <w:rsid w:val="00A7037C"/>
    <w:rsid w:val="00A71BB2"/>
    <w:rsid w:val="00A727D6"/>
    <w:rsid w:val="00A731E6"/>
    <w:rsid w:val="00A7619D"/>
    <w:rsid w:val="00A76D5A"/>
    <w:rsid w:val="00A81547"/>
    <w:rsid w:val="00A8212A"/>
    <w:rsid w:val="00A84A51"/>
    <w:rsid w:val="00A84CC3"/>
    <w:rsid w:val="00A854B9"/>
    <w:rsid w:val="00A85AFB"/>
    <w:rsid w:val="00A8672E"/>
    <w:rsid w:val="00A87E68"/>
    <w:rsid w:val="00A930F0"/>
    <w:rsid w:val="00AA23A1"/>
    <w:rsid w:val="00AA61A1"/>
    <w:rsid w:val="00AA7746"/>
    <w:rsid w:val="00AA7B75"/>
    <w:rsid w:val="00AB0B98"/>
    <w:rsid w:val="00AB4747"/>
    <w:rsid w:val="00AB48F6"/>
    <w:rsid w:val="00AB6E6E"/>
    <w:rsid w:val="00AB7E47"/>
    <w:rsid w:val="00AC311C"/>
    <w:rsid w:val="00AD2916"/>
    <w:rsid w:val="00AD4D46"/>
    <w:rsid w:val="00AE04A8"/>
    <w:rsid w:val="00AE2D74"/>
    <w:rsid w:val="00AE423E"/>
    <w:rsid w:val="00AE4E31"/>
    <w:rsid w:val="00AE595E"/>
    <w:rsid w:val="00AF1D99"/>
    <w:rsid w:val="00AF2BC5"/>
    <w:rsid w:val="00B00D0E"/>
    <w:rsid w:val="00B010D3"/>
    <w:rsid w:val="00B010DA"/>
    <w:rsid w:val="00B10654"/>
    <w:rsid w:val="00B11C18"/>
    <w:rsid w:val="00B13B65"/>
    <w:rsid w:val="00B14110"/>
    <w:rsid w:val="00B30DD0"/>
    <w:rsid w:val="00B339FB"/>
    <w:rsid w:val="00B34F1D"/>
    <w:rsid w:val="00B3517F"/>
    <w:rsid w:val="00B35E1E"/>
    <w:rsid w:val="00B36F91"/>
    <w:rsid w:val="00B3792A"/>
    <w:rsid w:val="00B468D0"/>
    <w:rsid w:val="00B46CEE"/>
    <w:rsid w:val="00B5162B"/>
    <w:rsid w:val="00B53528"/>
    <w:rsid w:val="00B53FA3"/>
    <w:rsid w:val="00B54A4A"/>
    <w:rsid w:val="00B55E12"/>
    <w:rsid w:val="00B571CB"/>
    <w:rsid w:val="00B57B57"/>
    <w:rsid w:val="00B62A5A"/>
    <w:rsid w:val="00B7731F"/>
    <w:rsid w:val="00B82A55"/>
    <w:rsid w:val="00B862E0"/>
    <w:rsid w:val="00B96A46"/>
    <w:rsid w:val="00BA050A"/>
    <w:rsid w:val="00BA0E40"/>
    <w:rsid w:val="00BA15FB"/>
    <w:rsid w:val="00BB4C3F"/>
    <w:rsid w:val="00BB54D5"/>
    <w:rsid w:val="00BB5ABA"/>
    <w:rsid w:val="00BB5F3B"/>
    <w:rsid w:val="00BB7287"/>
    <w:rsid w:val="00BB78C5"/>
    <w:rsid w:val="00BC14FF"/>
    <w:rsid w:val="00BC1985"/>
    <w:rsid w:val="00BD08FC"/>
    <w:rsid w:val="00BD6832"/>
    <w:rsid w:val="00BE38A8"/>
    <w:rsid w:val="00BE79C6"/>
    <w:rsid w:val="00BF06C2"/>
    <w:rsid w:val="00BF2A43"/>
    <w:rsid w:val="00BF2C91"/>
    <w:rsid w:val="00BF4AC9"/>
    <w:rsid w:val="00BF6A54"/>
    <w:rsid w:val="00BF73CB"/>
    <w:rsid w:val="00C00C0A"/>
    <w:rsid w:val="00C0213E"/>
    <w:rsid w:val="00C03037"/>
    <w:rsid w:val="00C0481C"/>
    <w:rsid w:val="00C06920"/>
    <w:rsid w:val="00C07E6A"/>
    <w:rsid w:val="00C10353"/>
    <w:rsid w:val="00C13952"/>
    <w:rsid w:val="00C3020F"/>
    <w:rsid w:val="00C340EA"/>
    <w:rsid w:val="00C360A5"/>
    <w:rsid w:val="00C36870"/>
    <w:rsid w:val="00C37A6B"/>
    <w:rsid w:val="00C43D1B"/>
    <w:rsid w:val="00C52FA3"/>
    <w:rsid w:val="00C56F16"/>
    <w:rsid w:val="00C62852"/>
    <w:rsid w:val="00C66D78"/>
    <w:rsid w:val="00C67203"/>
    <w:rsid w:val="00C74F65"/>
    <w:rsid w:val="00C81CC1"/>
    <w:rsid w:val="00C81E24"/>
    <w:rsid w:val="00C86EC1"/>
    <w:rsid w:val="00C87487"/>
    <w:rsid w:val="00C91193"/>
    <w:rsid w:val="00C94335"/>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D6628"/>
    <w:rsid w:val="00CE2B92"/>
    <w:rsid w:val="00CF16F2"/>
    <w:rsid w:val="00CF34EF"/>
    <w:rsid w:val="00CF3EDA"/>
    <w:rsid w:val="00CF4130"/>
    <w:rsid w:val="00CF6028"/>
    <w:rsid w:val="00CF6580"/>
    <w:rsid w:val="00CF7387"/>
    <w:rsid w:val="00D02357"/>
    <w:rsid w:val="00D02B97"/>
    <w:rsid w:val="00D05691"/>
    <w:rsid w:val="00D061C6"/>
    <w:rsid w:val="00D0700E"/>
    <w:rsid w:val="00D1018A"/>
    <w:rsid w:val="00D103DE"/>
    <w:rsid w:val="00D13BF4"/>
    <w:rsid w:val="00D1581E"/>
    <w:rsid w:val="00D245DA"/>
    <w:rsid w:val="00D26850"/>
    <w:rsid w:val="00D27E41"/>
    <w:rsid w:val="00D30A76"/>
    <w:rsid w:val="00D30EB8"/>
    <w:rsid w:val="00D30FF3"/>
    <w:rsid w:val="00D3693E"/>
    <w:rsid w:val="00D36997"/>
    <w:rsid w:val="00D428F6"/>
    <w:rsid w:val="00D43950"/>
    <w:rsid w:val="00D4478C"/>
    <w:rsid w:val="00D50B46"/>
    <w:rsid w:val="00D52F39"/>
    <w:rsid w:val="00D63352"/>
    <w:rsid w:val="00D65BB7"/>
    <w:rsid w:val="00D66D73"/>
    <w:rsid w:val="00D66F58"/>
    <w:rsid w:val="00D72F76"/>
    <w:rsid w:val="00D74CDF"/>
    <w:rsid w:val="00D74F8E"/>
    <w:rsid w:val="00D762C4"/>
    <w:rsid w:val="00D76727"/>
    <w:rsid w:val="00D7765F"/>
    <w:rsid w:val="00D77676"/>
    <w:rsid w:val="00D82317"/>
    <w:rsid w:val="00D856E7"/>
    <w:rsid w:val="00D87673"/>
    <w:rsid w:val="00D92A4E"/>
    <w:rsid w:val="00D940ED"/>
    <w:rsid w:val="00DA08C0"/>
    <w:rsid w:val="00DA12D8"/>
    <w:rsid w:val="00DA2FB2"/>
    <w:rsid w:val="00DA7EAF"/>
    <w:rsid w:val="00DB0380"/>
    <w:rsid w:val="00DB04D2"/>
    <w:rsid w:val="00DB25DD"/>
    <w:rsid w:val="00DB32E7"/>
    <w:rsid w:val="00DB3BF3"/>
    <w:rsid w:val="00DB4BE8"/>
    <w:rsid w:val="00DC2BB2"/>
    <w:rsid w:val="00DC2E6D"/>
    <w:rsid w:val="00DD259F"/>
    <w:rsid w:val="00DD6D44"/>
    <w:rsid w:val="00DE02A0"/>
    <w:rsid w:val="00DE1769"/>
    <w:rsid w:val="00DE2CF9"/>
    <w:rsid w:val="00DE58FD"/>
    <w:rsid w:val="00DE6484"/>
    <w:rsid w:val="00DF2F8B"/>
    <w:rsid w:val="00E049DC"/>
    <w:rsid w:val="00E05CCD"/>
    <w:rsid w:val="00E05D84"/>
    <w:rsid w:val="00E16D41"/>
    <w:rsid w:val="00E17FE8"/>
    <w:rsid w:val="00E21D13"/>
    <w:rsid w:val="00E2457A"/>
    <w:rsid w:val="00E24AE2"/>
    <w:rsid w:val="00E24AE3"/>
    <w:rsid w:val="00E279D6"/>
    <w:rsid w:val="00E32AD9"/>
    <w:rsid w:val="00E32D6B"/>
    <w:rsid w:val="00E33691"/>
    <w:rsid w:val="00E433CC"/>
    <w:rsid w:val="00E4440A"/>
    <w:rsid w:val="00E510B6"/>
    <w:rsid w:val="00E51C2F"/>
    <w:rsid w:val="00E60446"/>
    <w:rsid w:val="00E60CF6"/>
    <w:rsid w:val="00E63FE4"/>
    <w:rsid w:val="00E65A92"/>
    <w:rsid w:val="00E675F3"/>
    <w:rsid w:val="00E710F0"/>
    <w:rsid w:val="00E71304"/>
    <w:rsid w:val="00E732FA"/>
    <w:rsid w:val="00E82071"/>
    <w:rsid w:val="00E821C3"/>
    <w:rsid w:val="00E90E51"/>
    <w:rsid w:val="00E93305"/>
    <w:rsid w:val="00E9395F"/>
    <w:rsid w:val="00E9476F"/>
    <w:rsid w:val="00E94A79"/>
    <w:rsid w:val="00E96CC2"/>
    <w:rsid w:val="00E96EF3"/>
    <w:rsid w:val="00EA4B29"/>
    <w:rsid w:val="00EB4FC4"/>
    <w:rsid w:val="00EB6192"/>
    <w:rsid w:val="00EC1550"/>
    <w:rsid w:val="00EC17B4"/>
    <w:rsid w:val="00EC628F"/>
    <w:rsid w:val="00EC7FF3"/>
    <w:rsid w:val="00ED1238"/>
    <w:rsid w:val="00ED23CB"/>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4364"/>
    <w:rsid w:val="00F16D9A"/>
    <w:rsid w:val="00F216B3"/>
    <w:rsid w:val="00F23545"/>
    <w:rsid w:val="00F24DF7"/>
    <w:rsid w:val="00F256B4"/>
    <w:rsid w:val="00F2656F"/>
    <w:rsid w:val="00F27C5A"/>
    <w:rsid w:val="00F301CD"/>
    <w:rsid w:val="00F369E3"/>
    <w:rsid w:val="00F370C1"/>
    <w:rsid w:val="00F379C1"/>
    <w:rsid w:val="00F37C44"/>
    <w:rsid w:val="00F40B22"/>
    <w:rsid w:val="00F41276"/>
    <w:rsid w:val="00F42ABF"/>
    <w:rsid w:val="00F4605A"/>
    <w:rsid w:val="00F46C77"/>
    <w:rsid w:val="00F512EB"/>
    <w:rsid w:val="00F5378A"/>
    <w:rsid w:val="00F641F3"/>
    <w:rsid w:val="00F64258"/>
    <w:rsid w:val="00F64CA6"/>
    <w:rsid w:val="00F65E5D"/>
    <w:rsid w:val="00F66F1A"/>
    <w:rsid w:val="00F67111"/>
    <w:rsid w:val="00F679BD"/>
    <w:rsid w:val="00F72E5A"/>
    <w:rsid w:val="00F73663"/>
    <w:rsid w:val="00F73BBF"/>
    <w:rsid w:val="00F81D9E"/>
    <w:rsid w:val="00F83DD0"/>
    <w:rsid w:val="00F844C8"/>
    <w:rsid w:val="00F95839"/>
    <w:rsid w:val="00FA0B99"/>
    <w:rsid w:val="00FB371F"/>
    <w:rsid w:val="00FB3A8B"/>
    <w:rsid w:val="00FB3AC2"/>
    <w:rsid w:val="00FC531C"/>
    <w:rsid w:val="00FC6C92"/>
    <w:rsid w:val="00FD24B3"/>
    <w:rsid w:val="00FE09F8"/>
    <w:rsid w:val="00FE4787"/>
    <w:rsid w:val="00FE6631"/>
    <w:rsid w:val="00FE69EA"/>
    <w:rsid w:val="00FE6C3F"/>
    <w:rsid w:val="00FF26C2"/>
    <w:rsid w:val="00FF3088"/>
    <w:rsid w:val="00FF363F"/>
    <w:rsid w:val="00FF65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4166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rujna 2021.</izvorni_sadrzaj>
    <derivirana_varijabla naziv="DomainObject.PlaniraniZavrsetakDatum_1">24. rujna 2021.</derivirana_varijabla>
  </DomainObject.PlaniraniZavrsetakDatum>
  <DomainObject.PlaniraniPocetakDatum>
    <izvorni_sadrzaj>24. rujna 2021.</izvorni_sadrzaj>
    <derivirana_varijabla naziv="DomainObject.PlaniraniPocetakDatum_1">24. rujna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rujna 2021.</izvorni_sadrzaj>
    <derivirana_varijabla naziv="DomainObject.Zapisnik.DatumKreiranja_1">24. rujna 2021.</derivirana_varijabla>
  </DomainObject.Zapisnik.DatumKreiranja>
  <DomainObject.Zapisnik.ImovinskaKorist>
    <izvorni_sadrzaj/>
    <derivirana_varijabla naziv="DomainObject.Zapisnik.ImovinskaKorist_1"/>
  </DomainObject.Zapisnik.ImovinskaKorist>
  <DomainObject.Zapisnik.Oznaka>
    <izvorni_sadrzaj>St-393/2021-9</izvorni_sadrzaj>
    <derivirana_varijabla naziv="DomainObject.Zapisnik.Oznaka_1">St-393/2021-9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izvorni_sadrzaj>
    <derivirana_varijabla naziv="DomainObject.Predmet.Broj_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svibnja 2021.</izvorni_sadrzaj>
    <derivirana_varijabla naziv="DomainObject.Predmet.DatumIzradeOptuznogAkta_1">21. svibnja 2021.</derivirana_varijabla>
  </DomainObject.Predmet.DatumIzradeOptuznogAkta>
  <DomainObject.Predmet.DatumIzradeOptuznogAktaFormated>
    <izvorni_sadrzaj>21.5.2021.</izvorni_sadrzaj>
    <derivirana_varijabla naziv="DomainObject.Predmet.DatumIzradeOptuznogAktaFormated_1">21.5.2021.</derivirana_varijabla>
  </DomainObject.Predmet.DatumIzradeOptuznogAktaFormated>
  <DomainObject.Predmet.DatumOsnivanja>
    <izvorni_sadrzaj>21. svibnja 2021.</izvorni_sadrzaj>
    <derivirana_varijabla naziv="DomainObject.Predmet.DatumOsnivanja_1">21. svibnja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svibnja 2021.</izvorni_sadrzaj>
    <derivirana_varijabla naziv="DomainObject.Predmet.DatumPrimitkaOptuznogAkta_1">21. svibnja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St-393/2021</izvorni_sadrzaj>
    <derivirana_varijabla naziv="DomainObject.Predmet.OznakaBroj_1">St-393/2021</derivirana_varijabla>
  </DomainObject.Predmet.OznakaBroj>
  <DomainObject.Predmet.OznakaBrojOptuznogAkta>
    <izvorni_sadrzaj>04-06-21-3615</izvorni_sadrzaj>
    <derivirana_varijabla naziv="DomainObject.Predmet.OznakaBrojOptuznogAkta_1">04-06-21-3615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TELEMEDIA d.o.o.  Rijeka zastupanog po punomoćniku Saša Rogulj</izvorni_sadrzaj>
    <derivirana_varijabla naziv="DomainObject.Predmet.ProtustrankaFormated_1">  TELEMEDIA d.o.o.  Rijeka zastupanog po punomoćniku Saša Rogulj</derivirana_varijabla>
  </DomainObject.Predmet.ProtustrankaFormated>
  <DomainObject.Predmet.ProtustrankaFormatedOIB>
    <izvorni_sadrzaj>  TELEMEDIA d.o.o.  Rijeka, OIB 28916589172 zastupanog po punomoćniku Saša Rogulj</izvorni_sadrzaj>
    <derivirana_varijabla naziv="DomainObject.Predmet.ProtustrankaFormatedOIB_1">  TELEMEDIA d.o.o.  Rijeka, OIB 28916589172 zastupanog po punomoćniku Saša Rogulj</derivirana_varijabla>
  </DomainObject.Predmet.ProtustrankaFormatedOIB>
  <DomainObject.Predmet.ProtustrankaFormatedWithAdress>
    <izvorni_sadrzaj> TELEMEDIA d.o.o.  Rijeka, Bok 13, 51000 Rijeka zastupanog po punomoćniku Saša Rogulj</izvorni_sadrzaj>
    <derivirana_varijabla naziv="DomainObject.Predmet.ProtustrankaFormatedWithAdress_1"> TELEMEDIA d.o.o.  Rijeka, Bok 13, 51000 Rijeka zastupanog po punomoćniku Saša Rogulj</derivirana_varijabla>
  </DomainObject.Predmet.ProtustrankaFormatedWithAdress>
  <DomainObject.Predmet.ProtustrankaFormatedWithAdressOIB>
    <izvorni_sadrzaj> TELEMEDIA d.o.o.  Rijeka, OIB 28916589172, Bok 13, 51000 Rijeka zastupanog po punomoćniku Saša Rogulj</izvorni_sadrzaj>
    <derivirana_varijabla naziv="DomainObject.Predmet.ProtustrankaFormatedWithAdressOIB_1"> TELEMEDIA d.o.o.  Rijeka, OIB 28916589172, Bok 13, 51000 Rijeka zastupanog po punomoćniku Saša Rogulj</derivirana_varijabla>
  </DomainObject.Predmet.ProtustrankaFormatedWithAdressOIB>
  <DomainObject.Predmet.ProtustrankaWithAdress>
    <izvorni_sadrzaj>TELEMEDIA d.o.o.  Rijeka Bok 13, 51000 Rijeka</izvorni_sadrzaj>
    <derivirana_varijabla naziv="DomainObject.Predmet.ProtustrankaWithAdress_1">TELEMEDIA d.o.o.  Rijeka Bok 13, 51000 Rijeka</derivirana_varijabla>
  </DomainObject.Predmet.ProtustrankaWithAdress>
  <DomainObject.Predmet.ProtustrankaWithAdressOIB>
    <izvorni_sadrzaj>TELEMEDIA d.o.o.  Rijeka, OIB 28916589172, Bok 13, 51000 Rijeka</izvorni_sadrzaj>
    <derivirana_varijabla naziv="DomainObject.Predmet.ProtustrankaWithAdressOIB_1">TELEMEDIA d.o.o.  Rijeka, OIB 28916589172, Bok 13, 51000 Rijeka</derivirana_varijabla>
  </DomainObject.Predmet.ProtustrankaWithAdressOIB>
  <DomainObject.Predmet.ProtustrankaNazivFormated>
    <izvorni_sadrzaj>TELEMEDIA d.o.o.  Rijeka</izvorni_sadrzaj>
    <derivirana_varijabla naziv="DomainObject.Predmet.ProtustrankaNazivFormated_1">TELEMEDIA d.o.o.  Rijeka</derivirana_varijabla>
  </DomainObject.Predmet.ProtustrankaNazivFormated>
  <DomainObject.Predmet.ProtustrankaNazivFormatedOIB>
    <izvorni_sadrzaj>TELEMEDIA d.o.o.  Rijeka, OIB 28916589172</izvorni_sadrzaj>
    <derivirana_varijabla naziv="DomainObject.Predmet.ProtustrankaNazivFormatedOIB_1">TELEMEDIA d.o.o.  Rijeka, OIB 28916589172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TELEMEDIA d.o.o.  Rijeka zastupanog po punomoćniku Saša Rogulj</item>
    </izvorni_sadrzaj>
    <derivirana_varijabla naziv="DomainObject.Predmet.ProtuStrankaListFormated_1">
      <item>TELEMEDIA d.o.o.  Rijeka zastupanog po punomoćniku Saša Rogulj</item>
    </derivirana_varijabla>
  </DomainObject.Predmet.ProtuStrankaListFormated>
  <DomainObject.Predmet.ProtuStrankaListFormatedOIB>
    <izvorni_sadrzaj>
      <item>TELEMEDIA d.o.o.  Rijeka, OIB 28916589172 zastupanog po punomoćniku Saša Rogulj</item>
    </izvorni_sadrzaj>
    <derivirana_varijabla naziv="DomainObject.Predmet.ProtuStrankaListFormatedOIB_1">
      <item>TELEMEDIA d.o.o.  Rijeka, OIB 28916589172 zastupanog po punomoćniku Saša Rogulj</item>
    </derivirana_varijabla>
  </DomainObject.Predmet.ProtuStrankaListFormatedOIB>
  <DomainObject.Predmet.ProtuStrankaListFormatedWithAdress>
    <izvorni_sadrzaj>
      <item>TELEMEDIA d.o.o.  Rijeka, Bok 13, 51000 Rijeka zastupanog po punomoćniku Saša Rogulj</item>
    </izvorni_sadrzaj>
    <derivirana_varijabla naziv="DomainObject.Predmet.ProtuStrankaListFormatedWithAdress_1">
      <item>TELEMEDIA d.o.o.  Rijeka, Bok 13, 51000 Rijeka zastupanog po punomoćniku Saša Rogulj</item>
    </derivirana_varijabla>
  </DomainObject.Predmet.ProtuStrankaListFormatedWithAdress>
  <DomainObject.Predmet.ProtuStrankaListFormatedWithAdressOIB>
    <izvorni_sadrzaj>
      <item>TELEMEDIA d.o.o.  Rijeka, OIB 28916589172, Bok 13, 51000 Rijeka zastupanog po punomoćniku Saša Rogulj</item>
    </izvorni_sadrzaj>
    <derivirana_varijabla naziv="DomainObject.Predmet.ProtuStrankaListFormatedWithAdressOIB_1">
      <item>TELEMEDIA d.o.o.  Rijeka, OIB 28916589172, Bok 13, 51000 Rijeka zastupanog po punomoćniku Saša Rogulj</item>
    </derivirana_varijabla>
  </DomainObject.Predmet.ProtuStrankaListFormatedWithAdressOIB>
  <DomainObject.Predmet.ProtuStrankaListNazivFormated>
    <izvorni_sadrzaj>
      <item>TELEMEDIA d.o.o.  Rijeka</item>
    </izvorni_sadrzaj>
    <derivirana_varijabla naziv="DomainObject.Predmet.ProtuStrankaListNazivFormated_1">
      <item>TELEMEDIA d.o.o.  Rijeka</item>
    </derivirana_varijabla>
  </DomainObject.Predmet.ProtuStrankaListNazivFormated>
  <DomainObject.Predmet.ProtuStrankaListNazivFormatedOIB>
    <izvorni_sadrzaj>
      <item>TELEMEDIA d.o.o.  Rijeka, OIB 28916589172</item>
    </izvorni_sadrzaj>
    <derivirana_varijabla naziv="DomainObject.Predmet.ProtuStrankaListNazivFormatedOIB_1">
      <item>TELEMEDIA d.o.o.  Rijeka, OIB 28916589172</item>
    </derivirana_varijabla>
  </DomainObject.Predmet.ProtuStrankaListNazivFormatedOIB>
  <DomainObject.Predmet.OstaliListFormated>
    <izvorni_sadrzaj>
      <item>Saša Rogulj punomoćnik sudionika u postupku TELEMEDIA d.o.o.  Rijeka</item>
    </izvorni_sadrzaj>
    <derivirana_varijabla naziv="DomainObject.Predmet.OstaliListFormated_1">
      <item>Saša Rogulj punomoćnik sudionika u postupku TELEMEDIA d.o.o.  Rijeka</item>
    </derivirana_varijabla>
  </DomainObject.Predmet.OstaliListFormated>
  <DomainObject.Predmet.OstaliListFormatedOIB>
    <izvorni_sadrzaj>
      <item>Saša Rogulj, OIB 06743179853 punomoćnik sudionika u postupku TELEMEDIA d.o.o.  Rijeka</item>
    </izvorni_sadrzaj>
    <derivirana_varijabla naziv="DomainObject.Predmet.OstaliListFormatedOIB_1">
      <item>Saša Rogulj, OIB 06743179853 punomoćnik sudionika u postupku TELEMEDIA d.o.o.  Rijeka</item>
    </derivirana_varijabla>
  </DomainObject.Predmet.OstaliListFormatedOIB>
  <DomainObject.Predmet.OstaliListFormatedWithAdress>
    <izvorni_sadrzaj>
      <item>Saša Rogulj, Bok 3, 51000 Rijeka punomoćnik sudionika u postupku TELEMEDIA d.o.o.  Rijeka</item>
    </izvorni_sadrzaj>
    <derivirana_varijabla naziv="DomainObject.Predmet.OstaliListFormatedWithAdress_1">
      <item>Saša Rogulj, Bok 3, 51000 Rijeka punomoćnik sudionika u postupku TELEMEDIA d.o.o.  Rijeka</item>
    </derivirana_varijabla>
  </DomainObject.Predmet.OstaliListFormatedWithAdress>
  <DomainObject.Predmet.OstaliListFormatedWithAdressOIB>
    <izvorni_sadrzaj>
      <item>Saša Rogulj, OIB 06743179853, Bok 3, 51000 Rijeka punomoćnik sudionika u postupku TELEMEDIA d.o.o.  Rijeka</item>
    </izvorni_sadrzaj>
    <derivirana_varijabla naziv="DomainObject.Predmet.OstaliListFormatedWithAdressOIB_1">
      <item>Saša Rogulj, OIB 06743179853, Bok 3, 51000 Rijeka punomoćnik sudionika u postupku TELEMEDIA d.o.o.  Rijeka</item>
    </derivirana_varijabla>
  </DomainObject.Predmet.OstaliListFormatedWithAdressOIB>
  <DomainObject.Predmet.OstaliListNazivFormated>
    <izvorni_sadrzaj>
      <item>Saša Rogulj</item>
    </izvorni_sadrzaj>
    <derivirana_varijabla naziv="DomainObject.Predmet.OstaliListNazivFormated_1">
      <item>Saša Rogulj</item>
    </derivirana_varijabla>
  </DomainObject.Predmet.OstaliListNazivFormated>
  <DomainObject.Predmet.OstaliListNazivFormatedOIB>
    <izvorni_sadrzaj>
      <item>Saša Rogulj, OIB 06743179853</item>
    </izvorni_sadrzaj>
    <derivirana_varijabla naziv="DomainObject.Predmet.OstaliListNazivFormatedOIB_1">
      <item>Saša Rogulj, OIB 06743179853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2021.</izvorni_sadrzaj>
    <derivirana_varijabla naziv="DomainObject.Datum_1">24. rujna 2021.</derivirana_varijabla>
  </DomainObject.Datum>
  <DomainObject.PoslovniBrojDokumenta>
    <izvorni_sadrzaj>St-393/2021-9</izvorni_sadrzaj>
    <derivirana_varijabla naziv="DomainObject.PoslovniBrojDokumenta_1">St-393/2021-9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TELEMEDIA d.o.o.  Rijeka</izvorni_sadrzaj>
    <derivirana_varijabla naziv="DomainObject.Predmet.ProtustrankaIDrugi_1">TELEMEDIA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TELEMEDIA d.o.o.  Rijeka, OIB 28916589172, Bok 13, 51000 Rijeka</izvorni_sadrzaj>
    <derivirana_varijabla naziv="DomainObject.Predmet.ProtustrankaIDrugiAdressOIB_1">TELEMEDIA d.o.o.  Rijeka, OIB 28916589172, Bok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TELEMEDIA d.o.o.  Rijeka</item>
      <item>Saša Rogulj</item>
    </izvorni_sadrzaj>
    <derivirana_varijabla naziv="DomainObject.Predmet.SudioniciListNaziv_1">
      <item>FINA  Rijeka</item>
      <item>TELEMEDIA d.o.o.  Rijeka</item>
      <item>Saša Rogulj</item>
    </derivirana_varijabla>
  </DomainObject.Predmet.SudioniciListNaziv>
  <DomainObject.Predmet.SudioniciListAdressOIB>
    <izvorni_sadrzaj>
      <item>FINA  Rijeka, OIB 85821130368, Frana Kurelca 8,51000 Rijeka</item>
      <item>TELEMEDIA d.o.o.  Rijeka, OIB 28916589172, Bok 13,51000 Rijeka</item>
      <item>Saša Rogulj, OIB 06743179853, Bok 3,51000 Rijeka</item>
    </izvorni_sadrzaj>
    <derivirana_varijabla naziv="DomainObject.Predmet.SudioniciListAdressOIB_1">
      <item>FINA  Rijeka, OIB 85821130368, Frana Kurelca 8,51000 Rijeka</item>
      <item>TELEMEDIA d.o.o.  Rijeka, OIB 28916589172, Bok 13,51000 Rijeka</item>
      <item>Saša Rogulj, OIB 06743179853, Bok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28916589172</item>
      <item>, OIB 06743179853</item>
    </izvorni_sadrzaj>
    <derivirana_varijabla naziv="DomainObject.Predmet.SudioniciListNazivOIB_1">
      <item>, OIB 85821130368</item>
      <item>, OIB 28916589172</item>
      <item>, OIB 06743179853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7BF382-77EC-4F76-8A87-5B42CB035100}">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1105</properties:Words>
  <properties:Characters>6390</properties:Characters>
  <properties:Lines>152</properties:Lines>
  <properties:Paragraphs>53</properties:Paragraphs>
  <properties:TotalTime>38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2021-09-24T06:06:00Z</dcterms:created>
  <dc:creator>rcerneka</dc:creator>
  <cp:lastModifiedBy>Dajana Jurković</cp:lastModifiedBy>
  <cp:lastPrinted>2021-06-01T07:34:00Z</cp:lastPrinted>
  <dcterms:modified xmlns:xsi="http://www.w3.org/2001/XMLSchema-instance" xsi:type="dcterms:W3CDTF">2021-09-24T08:22:00Z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St-393/2021-9 / Zapisnik - Ročište radi rasprave o uvjetima za otvaranje steč. post. (393,2021 zapisnik prethodni 24.9.docx)</vt:lpwstr>
  </prop:property>
  <prop:property fmtid="{D5CDD505-2E9C-101B-9397-08002B2CF9AE}" pid="4" name="CC_coloring">
    <vt:bool>false</vt:bool>
  </prop:property>
  <prop:property fmtid="{D5CDD505-2E9C-101B-9397-08002B2CF9AE}" pid="5" name="BrojStranica">
    <vt:i4>4</vt:i4>
  </prop:property>
</prop:Properties>
</file>